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B6EED" w14:textId="77777777" w:rsidR="0050659A" w:rsidRDefault="00BA1EB6">
      <w:pPr>
        <w:pStyle w:val="a7"/>
        <w:shd w:val="clear" w:color="auto" w:fill="FFFFFF"/>
        <w:spacing w:before="0" w:beforeAutospacing="0" w:after="0" w:afterAutospacing="0" w:line="270" w:lineRule="atLeast"/>
        <w:jc w:val="center"/>
        <w:rPr>
          <w:rFonts w:ascii="彩虹小标宋" w:eastAsia="彩虹小标宋" w:hAnsi="Helvetica" w:cs="Helvetica"/>
          <w:bCs/>
          <w:sz w:val="44"/>
          <w:szCs w:val="44"/>
        </w:rPr>
      </w:pPr>
      <w:r>
        <w:rPr>
          <w:rFonts w:ascii="彩虹小标宋" w:eastAsia="彩虹小标宋" w:hAnsi="Helvetica" w:cs="Helvetica" w:hint="eastAsia"/>
          <w:bCs/>
          <w:sz w:val="44"/>
          <w:szCs w:val="44"/>
        </w:rPr>
        <w:t>中国建设银行龙卡信用卡现金分期付款</w:t>
      </w:r>
    </w:p>
    <w:p w14:paraId="3BFB6492" w14:textId="77777777" w:rsidR="0050659A" w:rsidRDefault="00BA1EB6">
      <w:pPr>
        <w:pStyle w:val="a7"/>
        <w:shd w:val="clear" w:color="auto" w:fill="FFFFFF"/>
        <w:spacing w:before="0" w:beforeAutospacing="0" w:after="0" w:afterAutospacing="0" w:line="270" w:lineRule="atLeast"/>
        <w:jc w:val="center"/>
        <w:rPr>
          <w:rFonts w:ascii="彩虹小标宋" w:eastAsia="彩虹小标宋" w:hAnsi="Helvetica" w:cs="Helvetica"/>
          <w:bCs/>
          <w:sz w:val="44"/>
          <w:szCs w:val="44"/>
        </w:rPr>
      </w:pPr>
      <w:r>
        <w:rPr>
          <w:rFonts w:ascii="彩虹小标宋" w:eastAsia="彩虹小标宋" w:hAnsi="Helvetica" w:cs="Helvetica" w:hint="eastAsia"/>
          <w:bCs/>
          <w:sz w:val="44"/>
          <w:szCs w:val="44"/>
        </w:rPr>
        <w:t>业务约定条款</w:t>
      </w:r>
    </w:p>
    <w:p w14:paraId="364E1326" w14:textId="77777777" w:rsidR="0050659A" w:rsidRDefault="0050659A">
      <w:pPr>
        <w:pStyle w:val="a7"/>
        <w:shd w:val="clear" w:color="auto" w:fill="FFFFFF"/>
        <w:spacing w:before="0" w:beforeAutospacing="0" w:after="0" w:afterAutospacing="0" w:line="270" w:lineRule="atLeast"/>
        <w:ind w:firstLine="643"/>
        <w:rPr>
          <w:rFonts w:ascii="彩虹粗仿宋" w:eastAsia="彩虹粗仿宋" w:hAnsi="微软雅黑"/>
          <w:sz w:val="32"/>
          <w:szCs w:val="32"/>
        </w:rPr>
      </w:pPr>
    </w:p>
    <w:p w14:paraId="6C417809" w14:textId="77777777" w:rsidR="0050659A" w:rsidRDefault="00BA1EB6">
      <w:pPr>
        <w:pStyle w:val="a7"/>
        <w:shd w:val="clear" w:color="auto" w:fill="FFFFFF"/>
        <w:spacing w:before="0" w:beforeAutospacing="0" w:after="0" w:afterAutospacing="0" w:line="270" w:lineRule="atLeast"/>
        <w:ind w:firstLine="643"/>
        <w:rPr>
          <w:rFonts w:ascii="彩虹粗仿宋" w:eastAsia="彩虹粗仿宋" w:hAnsi="微软雅黑"/>
          <w:sz w:val="32"/>
          <w:szCs w:val="32"/>
        </w:rPr>
      </w:pPr>
      <w:r>
        <w:rPr>
          <w:rFonts w:ascii="彩虹粗仿宋" w:eastAsia="彩虹粗仿宋" w:hAnsi="微软雅黑" w:hint="eastAsia"/>
          <w:sz w:val="32"/>
          <w:szCs w:val="32"/>
        </w:rPr>
        <w:t>中国建设银行（以下简称“建行”）龙卡信用卡持卡人（以下简称“持卡人”）申请龙卡信用卡现金分期付款业务（以下简称“现金分期”），应遵守本约定条款。</w:t>
      </w:r>
    </w:p>
    <w:p w14:paraId="26A6EC4E" w14:textId="77777777" w:rsidR="0050659A" w:rsidRDefault="00BA1EB6">
      <w:pPr>
        <w:pStyle w:val="a7"/>
        <w:shd w:val="clear" w:color="auto" w:fill="FFFFFF"/>
        <w:spacing w:before="0" w:beforeAutospacing="0" w:after="0" w:afterAutospacing="0" w:line="270" w:lineRule="atLeast"/>
        <w:ind w:firstLine="643"/>
        <w:rPr>
          <w:rFonts w:ascii="彩虹黑体" w:eastAsia="彩虹黑体" w:hAnsi="微软雅黑"/>
          <w:sz w:val="32"/>
          <w:szCs w:val="32"/>
        </w:rPr>
      </w:pPr>
      <w:r>
        <w:rPr>
          <w:rFonts w:ascii="彩虹黑体" w:eastAsia="彩虹黑体" w:hAnsi="微软雅黑" w:hint="eastAsia"/>
          <w:sz w:val="32"/>
          <w:szCs w:val="32"/>
        </w:rPr>
        <w:t>一、基本规定</w:t>
      </w:r>
    </w:p>
    <w:p w14:paraId="6CC429B3" w14:textId="77777777" w:rsidR="0050659A" w:rsidRDefault="00BA1EB6">
      <w:pPr>
        <w:pStyle w:val="a7"/>
        <w:shd w:val="clear" w:color="auto" w:fill="FFFFFF"/>
        <w:spacing w:before="0" w:beforeAutospacing="0" w:after="0" w:afterAutospacing="0" w:line="270" w:lineRule="atLeast"/>
        <w:ind w:firstLine="640"/>
        <w:rPr>
          <w:rFonts w:ascii="微软雅黑" w:eastAsia="微软雅黑" w:hAnsi="微软雅黑"/>
          <w:sz w:val="32"/>
          <w:szCs w:val="32"/>
        </w:rPr>
      </w:pPr>
      <w:r>
        <w:rPr>
          <w:rFonts w:ascii="彩虹粗仿宋" w:eastAsia="彩虹粗仿宋" w:hAnsi="微软雅黑" w:hint="eastAsia"/>
          <w:sz w:val="32"/>
          <w:szCs w:val="32"/>
        </w:rPr>
        <w:t>1.现金分期业务，是指持卡人向建行申请用其龙卡信用卡一定比例信用额度支取小额资金，并平均分成若干期偿还，经核准后建行将资金划至持卡人收款</w:t>
      </w:r>
      <w:r w:rsidR="009C6461">
        <w:rPr>
          <w:rFonts w:ascii="彩虹粗仿宋" w:eastAsia="彩虹粗仿宋" w:hAnsi="微软雅黑" w:hint="eastAsia"/>
          <w:sz w:val="32"/>
          <w:szCs w:val="32"/>
        </w:rPr>
        <w:t>借记卡</w:t>
      </w:r>
      <w:r>
        <w:rPr>
          <w:rFonts w:ascii="彩虹粗仿宋" w:eastAsia="彩虹粗仿宋" w:hAnsi="微软雅黑" w:hint="eastAsia"/>
          <w:sz w:val="32"/>
          <w:szCs w:val="32"/>
        </w:rPr>
        <w:t>账户，由持卡人在约定期限内按月还款，并支付一定分期利息的业务。</w:t>
      </w:r>
    </w:p>
    <w:p w14:paraId="3C80AF2A" w14:textId="77777777" w:rsidR="0050659A" w:rsidRDefault="00BA1EB6">
      <w:pPr>
        <w:pStyle w:val="a7"/>
        <w:shd w:val="clear" w:color="auto" w:fill="FFFFFF"/>
        <w:spacing w:before="0" w:beforeAutospacing="0" w:after="0" w:afterAutospacing="0" w:line="270" w:lineRule="atLeast"/>
        <w:ind w:firstLine="640"/>
        <w:rPr>
          <w:rFonts w:ascii="微软雅黑" w:eastAsia="微软雅黑" w:hAnsi="微软雅黑"/>
          <w:sz w:val="32"/>
          <w:szCs w:val="32"/>
        </w:rPr>
      </w:pPr>
      <w:r>
        <w:rPr>
          <w:rStyle w:val="a9"/>
          <w:rFonts w:ascii="彩虹粗仿宋" w:eastAsia="彩虹粗仿宋" w:hAnsi="微软雅黑" w:hint="eastAsia"/>
          <w:sz w:val="32"/>
          <w:szCs w:val="32"/>
        </w:rPr>
        <w:t>2.每期应还分期利息金额等于分期本金总额乘以对应期数的每期分期利率，每期应还本金金额等于分期本金总额除以期数。</w:t>
      </w:r>
      <w:r>
        <w:rPr>
          <w:rFonts w:ascii="彩虹粗仿宋" w:eastAsia="彩虹粗仿宋" w:hAnsi="微软雅黑" w:hint="eastAsia"/>
          <w:sz w:val="32"/>
          <w:szCs w:val="32"/>
        </w:rPr>
        <w:t>持卡人每期账单中列示的</w:t>
      </w:r>
      <w:r>
        <w:rPr>
          <w:rStyle w:val="a9"/>
          <w:rFonts w:ascii="彩虹粗仿宋" w:eastAsia="彩虹粗仿宋" w:hAnsi="微软雅黑" w:hint="eastAsia"/>
          <w:sz w:val="32"/>
          <w:szCs w:val="32"/>
        </w:rPr>
        <w:t>分期利息、分期本金金额全额计入当期最低还款额。</w:t>
      </w:r>
    </w:p>
    <w:p w14:paraId="2FCCB0E8" w14:textId="77777777" w:rsidR="0050659A" w:rsidRDefault="00BA1EB6">
      <w:pPr>
        <w:pStyle w:val="a7"/>
        <w:shd w:val="clear" w:color="auto" w:fill="FFFFFF"/>
        <w:spacing w:before="0" w:beforeAutospacing="0" w:after="0" w:afterAutospacing="0" w:line="270" w:lineRule="atLeast"/>
        <w:ind w:firstLine="640"/>
        <w:rPr>
          <w:rFonts w:ascii="微软雅黑" w:eastAsia="微软雅黑" w:hAnsi="微软雅黑"/>
          <w:sz w:val="32"/>
          <w:szCs w:val="32"/>
        </w:rPr>
      </w:pPr>
      <w:r>
        <w:rPr>
          <w:rStyle w:val="a9"/>
          <w:rFonts w:ascii="彩虹粗仿宋" w:eastAsia="彩虹粗仿宋" w:hAnsi="微软雅黑" w:hint="eastAsia"/>
          <w:sz w:val="32"/>
          <w:szCs w:val="32"/>
        </w:rPr>
        <w:t>3.持卡人未按期足额还款产生的利息、还款违约金及相应计算规则，依照《中国建设银行龙卡信用卡领用协议》</w:t>
      </w:r>
      <w:r>
        <w:rPr>
          <w:rFonts w:ascii="彩虹粗仿宋" w:eastAsia="彩虹粗仿宋" w:hAnsi="微软雅黑" w:hint="eastAsia"/>
          <w:sz w:val="32"/>
          <w:szCs w:val="32"/>
        </w:rPr>
        <w:t>（以下简称“《领用协议》”）</w:t>
      </w:r>
      <w:r>
        <w:rPr>
          <w:rStyle w:val="a9"/>
          <w:rFonts w:ascii="彩虹粗仿宋" w:eastAsia="彩虹粗仿宋" w:hAnsi="微软雅黑" w:hint="eastAsia"/>
          <w:sz w:val="32"/>
          <w:szCs w:val="32"/>
        </w:rPr>
        <w:t>执行</w:t>
      </w:r>
      <w:r>
        <w:rPr>
          <w:rFonts w:ascii="彩虹粗仿宋" w:eastAsia="彩虹粗仿宋" w:hAnsi="微软雅黑" w:hint="eastAsia"/>
          <w:sz w:val="32"/>
          <w:szCs w:val="32"/>
        </w:rPr>
        <w:t>。</w:t>
      </w:r>
    </w:p>
    <w:p w14:paraId="5AAB752B" w14:textId="77777777" w:rsidR="0050659A" w:rsidRDefault="00BA1EB6">
      <w:pPr>
        <w:pStyle w:val="a7"/>
        <w:shd w:val="clear" w:color="auto" w:fill="FFFFFF"/>
        <w:spacing w:before="0" w:beforeAutospacing="0" w:after="0" w:afterAutospacing="0" w:line="270" w:lineRule="atLeast"/>
        <w:ind w:firstLine="643"/>
        <w:rPr>
          <w:rFonts w:ascii="彩虹粗仿宋" w:eastAsia="彩虹粗仿宋" w:hAnsi="微软雅黑"/>
          <w:sz w:val="32"/>
          <w:szCs w:val="32"/>
        </w:rPr>
      </w:pPr>
      <w:r>
        <w:rPr>
          <w:rStyle w:val="a9"/>
          <w:rFonts w:ascii="彩虹粗仿宋" w:eastAsia="彩虹粗仿宋" w:hAnsi="微软雅黑" w:hint="eastAsia"/>
          <w:sz w:val="32"/>
          <w:szCs w:val="32"/>
        </w:rPr>
        <w:t>4.</w:t>
      </w:r>
      <w:r>
        <w:rPr>
          <w:rFonts w:ascii="彩虹粗仿宋" w:eastAsia="彩虹粗仿宋" w:hAnsi="微软雅黑" w:hint="eastAsia"/>
          <w:sz w:val="32"/>
          <w:szCs w:val="32"/>
        </w:rPr>
        <w:t>持卡人实际支付的</w:t>
      </w:r>
      <w:r>
        <w:rPr>
          <w:rStyle w:val="a9"/>
          <w:rFonts w:ascii="彩虹粗仿宋" w:eastAsia="彩虹粗仿宋" w:hAnsi="微软雅黑" w:hint="eastAsia"/>
          <w:sz w:val="32"/>
          <w:szCs w:val="32"/>
        </w:rPr>
        <w:t>现金分期利息金额以账单列示为准</w:t>
      </w:r>
      <w:r>
        <w:rPr>
          <w:rFonts w:ascii="彩虹粗仿宋" w:eastAsia="彩虹粗仿宋" w:hAnsi="微软雅黑" w:hint="eastAsia"/>
          <w:sz w:val="32"/>
          <w:szCs w:val="32"/>
        </w:rPr>
        <w:t>。持卡人</w:t>
      </w:r>
      <w:r>
        <w:rPr>
          <w:rStyle w:val="a9"/>
          <w:rFonts w:ascii="彩虹粗仿宋" w:eastAsia="彩虹粗仿宋" w:hAnsi="微软雅黑" w:hint="eastAsia"/>
          <w:sz w:val="32"/>
          <w:szCs w:val="32"/>
        </w:rPr>
        <w:t>现金分期近似</w:t>
      </w:r>
      <w:proofErr w:type="gramStart"/>
      <w:r>
        <w:rPr>
          <w:rStyle w:val="a9"/>
          <w:rFonts w:ascii="彩虹粗仿宋" w:eastAsia="彩虹粗仿宋" w:hAnsi="微软雅黑" w:hint="eastAsia"/>
          <w:sz w:val="32"/>
          <w:szCs w:val="32"/>
        </w:rPr>
        <w:t>折算年化利率</w:t>
      </w:r>
      <w:proofErr w:type="gramEnd"/>
      <w:r>
        <w:rPr>
          <w:rStyle w:val="a9"/>
          <w:rFonts w:ascii="彩虹粗仿宋" w:eastAsia="彩虹粗仿宋" w:hAnsi="微软雅黑" w:hint="eastAsia"/>
          <w:sz w:val="32"/>
          <w:szCs w:val="32"/>
        </w:rPr>
        <w:t>（单利）最高不超过18.25%</w:t>
      </w:r>
      <w:r>
        <w:rPr>
          <w:rFonts w:ascii="彩虹粗仿宋" w:eastAsia="彩虹粗仿宋" w:hAnsi="微软雅黑" w:hint="eastAsia"/>
          <w:sz w:val="32"/>
          <w:szCs w:val="32"/>
        </w:rPr>
        <w:t>，近似</w:t>
      </w:r>
      <w:proofErr w:type="gramStart"/>
      <w:r>
        <w:rPr>
          <w:rFonts w:ascii="彩虹粗仿宋" w:eastAsia="彩虹粗仿宋" w:hAnsi="微软雅黑" w:hint="eastAsia"/>
          <w:sz w:val="32"/>
          <w:szCs w:val="32"/>
        </w:rPr>
        <w:t>折算年化利率</w:t>
      </w:r>
      <w:proofErr w:type="gramEnd"/>
      <w:r>
        <w:rPr>
          <w:rFonts w:ascii="彩虹粗仿宋" w:eastAsia="彩虹粗仿宋" w:hAnsi="微软雅黑" w:hint="eastAsia"/>
          <w:sz w:val="32"/>
          <w:szCs w:val="32"/>
        </w:rPr>
        <w:t>（单利）是根据持卡人现金流计算出内含报酬率后年化而得。内含报酬率IRR是指使未来现</w:t>
      </w:r>
      <w:r>
        <w:rPr>
          <w:rFonts w:ascii="彩虹粗仿宋" w:eastAsia="彩虹粗仿宋" w:hAnsi="微软雅黑" w:hint="eastAsia"/>
          <w:sz w:val="32"/>
          <w:szCs w:val="32"/>
        </w:rPr>
        <w:lastRenderedPageBreak/>
        <w:t>金流入量现值等于未来现金流出量现值的折现率。计算公式如下：</w:t>
      </w:r>
      <w:r>
        <w:rPr>
          <w:rFonts w:ascii="彩虹粗仿宋" w:eastAsia="彩虹粗仿宋" w:hint="eastAsia"/>
          <w:sz w:val="32"/>
          <w:szCs w:val="32"/>
        </w:rPr>
        <w:t xml:space="preserve">分期本金= </w:t>
      </w:r>
      <m:oMath>
        <m:nary>
          <m:naryPr>
            <m:chr m:val="∑"/>
            <m:limLoc m:val="undOvr"/>
            <m:ctrlPr>
              <w:rPr>
                <w:rFonts w:ascii="Cambria Math" w:eastAsia="彩虹粗仿宋" w:hAnsi="Cambria Math" w:hint="eastAsia"/>
                <w:sz w:val="32"/>
                <w:szCs w:val="32"/>
              </w:rPr>
            </m:ctrlPr>
          </m:naryPr>
          <m:sub>
            <m:r>
              <m:rPr>
                <m:sty m:val="p"/>
              </m:rPr>
              <w:rPr>
                <w:rFonts w:ascii="Cambria Math" w:eastAsia="彩虹粗仿宋" w:hAnsi="Cambria Math" w:hint="eastAsia"/>
                <w:sz w:val="32"/>
                <w:szCs w:val="32"/>
              </w:rPr>
              <m:t>i=1</m:t>
            </m:r>
          </m:sub>
          <m:sup>
            <m:r>
              <m:rPr>
                <m:sty m:val="p"/>
              </m:rPr>
              <w:rPr>
                <w:rFonts w:ascii="Cambria Math" w:eastAsia="彩虹粗仿宋" w:hAnsi="Cambria Math" w:hint="eastAsia"/>
                <w:sz w:val="32"/>
                <w:szCs w:val="32"/>
              </w:rPr>
              <m:t>n</m:t>
            </m:r>
          </m:sup>
          <m:e>
            <m:f>
              <m:fPr>
                <m:ctrlPr>
                  <w:rPr>
                    <w:rFonts w:ascii="Cambria Math" w:eastAsia="彩虹粗仿宋" w:hAnsi="Cambria Math" w:hint="eastAsia"/>
                    <w:sz w:val="32"/>
                    <w:szCs w:val="32"/>
                  </w:rPr>
                </m:ctrlPr>
              </m:fPr>
              <m:num>
                <m:r>
                  <m:rPr>
                    <m:sty m:val="p"/>
                  </m:rPr>
                  <w:rPr>
                    <w:rFonts w:ascii="Cambria Math" w:eastAsia="彩虹粗仿宋" w:hAnsi="Cambria Math" w:hint="eastAsia"/>
                    <w:sz w:val="32"/>
                    <w:szCs w:val="32"/>
                  </w:rPr>
                  <m:t>第</m:t>
                </m:r>
                <m:r>
                  <m:rPr>
                    <m:sty m:val="p"/>
                  </m:rPr>
                  <w:rPr>
                    <w:rFonts w:ascii="Cambria Math" w:eastAsia="彩虹粗仿宋" w:hAnsi="Cambria Math" w:hint="eastAsia"/>
                    <w:sz w:val="32"/>
                    <w:szCs w:val="32"/>
                  </w:rPr>
                  <m:t>i</m:t>
                </m:r>
                <m:r>
                  <m:rPr>
                    <m:sty m:val="p"/>
                  </m:rPr>
                  <w:rPr>
                    <w:rFonts w:ascii="Cambria Math" w:eastAsia="彩虹粗仿宋" w:hAnsi="Cambria Math" w:hint="eastAsia"/>
                    <w:sz w:val="32"/>
                    <w:szCs w:val="32"/>
                  </w:rPr>
                  <m:t>期支付金额</m:t>
                </m:r>
              </m:num>
              <m:den>
                <m:sSup>
                  <m:sSupPr>
                    <m:ctrlPr>
                      <w:rPr>
                        <w:rFonts w:ascii="Cambria Math" w:eastAsia="彩虹粗仿宋" w:hAnsi="Cambria Math" w:hint="eastAsia"/>
                        <w:sz w:val="32"/>
                        <w:szCs w:val="32"/>
                      </w:rPr>
                    </m:ctrlPr>
                  </m:sSupPr>
                  <m:e>
                    <m:r>
                      <m:rPr>
                        <m:sty m:val="p"/>
                      </m:rPr>
                      <w:rPr>
                        <w:rFonts w:ascii="Cambria Math" w:eastAsia="彩虹粗仿宋" w:hAnsi="Cambria Math" w:hint="eastAsia"/>
                        <w:sz w:val="32"/>
                        <w:szCs w:val="32"/>
                      </w:rPr>
                      <m:t>(1+IRR)</m:t>
                    </m:r>
                  </m:e>
                  <m:sup>
                    <m:r>
                      <m:rPr>
                        <m:sty m:val="p"/>
                      </m:rPr>
                      <w:rPr>
                        <w:rFonts w:ascii="Cambria Math" w:eastAsia="彩虹粗仿宋" w:hAnsi="Cambria Math" w:hint="eastAsia"/>
                        <w:sz w:val="32"/>
                        <w:szCs w:val="32"/>
                      </w:rPr>
                      <m:t>i</m:t>
                    </m:r>
                  </m:sup>
                </m:sSup>
              </m:den>
            </m:f>
          </m:e>
        </m:nary>
      </m:oMath>
      <w:r>
        <w:rPr>
          <w:rFonts w:ascii="彩虹粗仿宋" w:eastAsia="彩虹粗仿宋" w:hint="eastAsia"/>
          <w:sz w:val="32"/>
          <w:szCs w:val="32"/>
        </w:rPr>
        <w:t xml:space="preserve"> （n为总期数），</w:t>
      </w:r>
      <w:r>
        <w:rPr>
          <w:rFonts w:ascii="彩虹粗仿宋" w:eastAsia="彩虹粗仿宋" w:hAnsi="微软雅黑" w:hint="eastAsia"/>
          <w:sz w:val="32"/>
          <w:szCs w:val="32"/>
        </w:rPr>
        <w:t>计算得出月度内含报酬率IRR，由此近似折算</w:t>
      </w:r>
      <w:proofErr w:type="gramStart"/>
      <w:r>
        <w:rPr>
          <w:rFonts w:ascii="彩虹粗仿宋" w:eastAsia="彩虹粗仿宋" w:hAnsi="微软雅黑" w:hint="eastAsia"/>
          <w:sz w:val="32"/>
          <w:szCs w:val="32"/>
        </w:rPr>
        <w:t>年化利率</w:t>
      </w:r>
      <w:proofErr w:type="gramEnd"/>
      <w:r>
        <w:rPr>
          <w:rFonts w:ascii="彩虹粗仿宋" w:eastAsia="彩虹粗仿宋" w:hAnsi="微软雅黑" w:hint="eastAsia"/>
          <w:sz w:val="32"/>
          <w:szCs w:val="32"/>
        </w:rPr>
        <w:t>(单利) =12*IRR。近似</w:t>
      </w:r>
      <w:proofErr w:type="gramStart"/>
      <w:r>
        <w:rPr>
          <w:rFonts w:ascii="彩虹粗仿宋" w:eastAsia="彩虹粗仿宋" w:hAnsi="微软雅黑" w:hint="eastAsia"/>
          <w:sz w:val="32"/>
          <w:szCs w:val="32"/>
        </w:rPr>
        <w:t>折算年化利率</w:t>
      </w:r>
      <w:proofErr w:type="gramEnd"/>
      <w:r>
        <w:rPr>
          <w:rFonts w:ascii="彩虹粗仿宋" w:eastAsia="彩虹粗仿宋" w:hAnsi="微软雅黑" w:hint="eastAsia"/>
          <w:sz w:val="32"/>
          <w:szCs w:val="32"/>
        </w:rPr>
        <w:t>（单利）供持卡人评估资金成本时参考，不改变持卡人实际支付的分期利息金额，</w:t>
      </w:r>
      <w:r>
        <w:rPr>
          <w:rStyle w:val="a9"/>
          <w:rFonts w:ascii="彩虹粗仿宋" w:eastAsia="彩虹粗仿宋" w:hAnsi="微软雅黑" w:hint="eastAsia"/>
          <w:sz w:val="32"/>
          <w:szCs w:val="32"/>
        </w:rPr>
        <w:t>因交易金额、交易时间、还款时间、提前还款等不同可能</w:t>
      </w:r>
      <w:proofErr w:type="gramStart"/>
      <w:r>
        <w:rPr>
          <w:rStyle w:val="a9"/>
          <w:rFonts w:ascii="彩虹粗仿宋" w:eastAsia="彩虹粗仿宋" w:hAnsi="微软雅黑" w:hint="eastAsia"/>
          <w:sz w:val="32"/>
          <w:szCs w:val="32"/>
        </w:rPr>
        <w:t>致实际</w:t>
      </w:r>
      <w:proofErr w:type="gramEnd"/>
      <w:r>
        <w:rPr>
          <w:rStyle w:val="a9"/>
          <w:rFonts w:ascii="彩虹粗仿宋" w:eastAsia="彩虹粗仿宋" w:hAnsi="微软雅黑" w:hint="eastAsia"/>
          <w:sz w:val="32"/>
          <w:szCs w:val="32"/>
        </w:rPr>
        <w:t>值与上述近似</w:t>
      </w:r>
      <w:proofErr w:type="gramStart"/>
      <w:r>
        <w:rPr>
          <w:rStyle w:val="a9"/>
          <w:rFonts w:ascii="彩虹粗仿宋" w:eastAsia="彩虹粗仿宋" w:hAnsi="微软雅黑" w:hint="eastAsia"/>
          <w:sz w:val="32"/>
          <w:szCs w:val="32"/>
        </w:rPr>
        <w:t>折算年化利率</w:t>
      </w:r>
      <w:proofErr w:type="gramEnd"/>
      <w:r>
        <w:rPr>
          <w:rStyle w:val="a9"/>
          <w:rFonts w:ascii="彩虹粗仿宋" w:eastAsia="彩虹粗仿宋" w:hAnsi="微软雅黑" w:hint="eastAsia"/>
          <w:sz w:val="32"/>
          <w:szCs w:val="32"/>
        </w:rPr>
        <w:t>（单利）参考值存在差异，</w:t>
      </w:r>
      <w:r w:rsidR="00995411">
        <w:rPr>
          <w:rStyle w:val="a9"/>
          <w:rFonts w:ascii="彩虹粗仿宋" w:eastAsia="彩虹粗仿宋" w:hAnsi="微软雅黑" w:hint="eastAsia"/>
          <w:sz w:val="32"/>
          <w:szCs w:val="32"/>
        </w:rPr>
        <w:t>该</w:t>
      </w:r>
      <w:r>
        <w:rPr>
          <w:rStyle w:val="a9"/>
          <w:rFonts w:ascii="彩虹粗仿宋" w:eastAsia="彩虹粗仿宋" w:hAnsi="微软雅黑" w:hint="eastAsia"/>
          <w:sz w:val="32"/>
          <w:szCs w:val="32"/>
        </w:rPr>
        <w:t>数值以业务实际生效前的展示为准</w:t>
      </w:r>
      <w:r>
        <w:rPr>
          <w:rFonts w:ascii="彩虹粗仿宋" w:eastAsia="彩虹粗仿宋" w:hAnsi="微软雅黑" w:hint="eastAsia"/>
          <w:sz w:val="32"/>
          <w:szCs w:val="32"/>
        </w:rPr>
        <w:t>。关于近似折算</w:t>
      </w:r>
      <w:proofErr w:type="gramStart"/>
      <w:r>
        <w:rPr>
          <w:rFonts w:ascii="彩虹粗仿宋" w:eastAsia="彩虹粗仿宋" w:hAnsi="微软雅黑" w:hint="eastAsia"/>
          <w:sz w:val="32"/>
          <w:szCs w:val="32"/>
        </w:rPr>
        <w:t>年化利率</w:t>
      </w:r>
      <w:proofErr w:type="gramEnd"/>
      <w:r>
        <w:rPr>
          <w:rFonts w:ascii="彩虹粗仿宋" w:eastAsia="彩虹粗仿宋" w:hAnsi="微软雅黑" w:hint="eastAsia"/>
          <w:sz w:val="32"/>
          <w:szCs w:val="32"/>
        </w:rPr>
        <w:t>的含义及示例可通过中国建设银行官网（www.ccb.cn）“信用卡频道-服务指南-常见问题”或通过龙卡信用卡</w:t>
      </w:r>
      <w:proofErr w:type="gramStart"/>
      <w:r>
        <w:rPr>
          <w:rFonts w:ascii="彩虹粗仿宋" w:eastAsia="彩虹粗仿宋" w:hAnsi="微软雅黑" w:hint="eastAsia"/>
          <w:sz w:val="32"/>
          <w:szCs w:val="32"/>
        </w:rPr>
        <w:t>微信公众号</w:t>
      </w:r>
      <w:proofErr w:type="gramEnd"/>
      <w:r>
        <w:rPr>
          <w:rFonts w:ascii="彩虹粗仿宋" w:eastAsia="彩虹粗仿宋" w:hAnsi="微软雅黑" w:hint="eastAsia"/>
          <w:sz w:val="32"/>
          <w:szCs w:val="32"/>
        </w:rPr>
        <w:t>输入关键词“分期年化利率”查询了解。</w:t>
      </w:r>
    </w:p>
    <w:p w14:paraId="7EBAD7FF" w14:textId="77777777" w:rsidR="0050659A" w:rsidRDefault="00BA1EB6">
      <w:pPr>
        <w:pStyle w:val="a7"/>
        <w:shd w:val="clear" w:color="auto" w:fill="FFFFFF"/>
        <w:spacing w:before="0" w:beforeAutospacing="0" w:after="0" w:afterAutospacing="0" w:line="270" w:lineRule="atLeast"/>
        <w:ind w:firstLine="643"/>
        <w:rPr>
          <w:rFonts w:ascii="微软雅黑" w:eastAsia="微软雅黑" w:hAnsi="微软雅黑"/>
          <w:sz w:val="32"/>
          <w:szCs w:val="32"/>
        </w:rPr>
      </w:pPr>
      <w:r>
        <w:rPr>
          <w:rFonts w:ascii="彩虹粗仿宋" w:eastAsia="彩虹粗仿宋" w:hAnsi="微软雅黑" w:hint="eastAsia"/>
          <w:sz w:val="32"/>
          <w:szCs w:val="32"/>
        </w:rPr>
        <w:t>5.持卡人已成功办理现金分期，</w:t>
      </w:r>
      <w:r>
        <w:rPr>
          <w:rStyle w:val="a9"/>
          <w:rFonts w:ascii="彩虹粗仿宋" w:eastAsia="彩虹粗仿宋" w:hAnsi="微软雅黑" w:hint="eastAsia"/>
          <w:sz w:val="32"/>
          <w:szCs w:val="32"/>
        </w:rPr>
        <w:t>如申请提前终止，剩余的</w:t>
      </w:r>
      <w:proofErr w:type="gramStart"/>
      <w:r>
        <w:rPr>
          <w:rStyle w:val="a9"/>
          <w:rFonts w:ascii="彩虹粗仿宋" w:eastAsia="彩虹粗仿宋" w:hAnsi="微软雅黑" w:hint="eastAsia"/>
          <w:sz w:val="32"/>
          <w:szCs w:val="32"/>
        </w:rPr>
        <w:t>未偿</w:t>
      </w:r>
      <w:proofErr w:type="gramEnd"/>
      <w:r>
        <w:rPr>
          <w:rStyle w:val="a9"/>
          <w:rFonts w:ascii="彩虹粗仿宋" w:eastAsia="彩虹粗仿宋" w:hAnsi="微软雅黑" w:hint="eastAsia"/>
          <w:sz w:val="32"/>
          <w:szCs w:val="32"/>
        </w:rPr>
        <w:t>还本金将一次性计入下一期账单，持卡人应于该期账单到期还款日前偿还剩余的全部本金和</w:t>
      </w:r>
      <w:r>
        <w:rPr>
          <w:rStyle w:val="a9"/>
          <w:rFonts w:ascii="彩虹粗仿宋" w:eastAsia="彩虹粗仿宋" w:hAnsi="Arial" w:cs="Arial" w:hint="eastAsia"/>
          <w:sz w:val="32"/>
          <w:szCs w:val="32"/>
        </w:rPr>
        <w:t>终止当期分期利息</w:t>
      </w:r>
      <w:r>
        <w:rPr>
          <w:rStyle w:val="a9"/>
          <w:rFonts w:ascii="彩虹粗仿宋" w:eastAsia="彩虹粗仿宋" w:hAnsi="微软雅黑" w:hint="eastAsia"/>
          <w:sz w:val="32"/>
          <w:szCs w:val="32"/>
        </w:rPr>
        <w:t>，</w:t>
      </w:r>
      <w:r w:rsidR="00DD2AB6">
        <w:rPr>
          <w:rStyle w:val="a9"/>
          <w:rFonts w:ascii="彩虹粗仿宋" w:eastAsia="彩虹粗仿宋" w:hAnsi="微软雅黑" w:hint="eastAsia"/>
          <w:sz w:val="32"/>
          <w:szCs w:val="32"/>
        </w:rPr>
        <w:t>建</w:t>
      </w:r>
      <w:r w:rsidR="00995411">
        <w:rPr>
          <w:rStyle w:val="a9"/>
          <w:rFonts w:ascii="彩虹粗仿宋" w:eastAsia="彩虹粗仿宋" w:hAnsi="微软雅黑" w:hint="eastAsia"/>
          <w:sz w:val="32"/>
          <w:szCs w:val="32"/>
        </w:rPr>
        <w:t>行</w:t>
      </w:r>
      <w:r>
        <w:rPr>
          <w:rStyle w:val="a9"/>
          <w:rFonts w:ascii="彩虹粗仿宋" w:eastAsia="彩虹粗仿宋" w:hAnsi="微软雅黑" w:hint="eastAsia"/>
          <w:sz w:val="32"/>
          <w:szCs w:val="32"/>
        </w:rPr>
        <w:t>已收取的分期利息不予退还</w:t>
      </w:r>
      <w:r w:rsidR="00995411">
        <w:rPr>
          <w:rFonts w:ascii="彩虹粗仿宋" w:eastAsia="彩虹粗仿宋" w:hAnsi="Helvetica" w:cs="Helvetica" w:hint="eastAsia"/>
          <w:b/>
          <w:bCs/>
          <w:color w:val="000000"/>
          <w:sz w:val="32"/>
          <w:szCs w:val="32"/>
        </w:rPr>
        <w:t>，除终止当期分期利息以外的剩余未入账期数对应分期利息不再收取</w:t>
      </w:r>
      <w:r>
        <w:rPr>
          <w:rStyle w:val="a9"/>
          <w:rFonts w:ascii="彩虹粗仿宋" w:eastAsia="彩虹粗仿宋" w:hAnsi="微软雅黑" w:hint="eastAsia"/>
          <w:sz w:val="32"/>
          <w:szCs w:val="32"/>
        </w:rPr>
        <w:t>。</w:t>
      </w:r>
    </w:p>
    <w:p w14:paraId="60FD489F" w14:textId="77777777" w:rsidR="0050659A" w:rsidRDefault="00BA1EB6">
      <w:pPr>
        <w:pStyle w:val="a7"/>
        <w:shd w:val="clear" w:color="auto" w:fill="FFFFFF"/>
        <w:spacing w:before="0" w:beforeAutospacing="0" w:after="0" w:afterAutospacing="0" w:line="270" w:lineRule="atLeast"/>
        <w:ind w:firstLine="640"/>
        <w:rPr>
          <w:rFonts w:ascii="微软雅黑" w:eastAsia="微软雅黑" w:hAnsi="微软雅黑"/>
          <w:sz w:val="32"/>
          <w:szCs w:val="32"/>
        </w:rPr>
      </w:pPr>
      <w:r>
        <w:rPr>
          <w:rFonts w:ascii="彩虹粗仿宋" w:eastAsia="彩虹粗仿宋" w:hAnsi="微软雅黑" w:hint="eastAsia"/>
          <w:sz w:val="32"/>
          <w:szCs w:val="32"/>
        </w:rPr>
        <w:t>6.现金分期仅限卡片状态正常的建行龙卡信用卡（商务卡、外币</w:t>
      </w:r>
      <w:proofErr w:type="gramStart"/>
      <w:r>
        <w:rPr>
          <w:rFonts w:ascii="彩虹粗仿宋" w:eastAsia="彩虹粗仿宋" w:hAnsi="微软雅黑" w:hint="eastAsia"/>
          <w:sz w:val="32"/>
          <w:szCs w:val="32"/>
        </w:rPr>
        <w:t>单标卡</w:t>
      </w:r>
      <w:proofErr w:type="gramEnd"/>
      <w:r>
        <w:rPr>
          <w:rFonts w:ascii="彩虹粗仿宋" w:eastAsia="彩虹粗仿宋" w:hAnsi="微软雅黑" w:hint="eastAsia"/>
          <w:sz w:val="32"/>
          <w:szCs w:val="32"/>
        </w:rPr>
        <w:t>除外）主卡持卡人申请。</w:t>
      </w:r>
    </w:p>
    <w:p w14:paraId="6FD7E6AF" w14:textId="77777777" w:rsidR="0050659A" w:rsidRDefault="00BA1EB6">
      <w:pPr>
        <w:pStyle w:val="a7"/>
        <w:shd w:val="clear" w:color="auto" w:fill="FFFFFF"/>
        <w:spacing w:before="0" w:beforeAutospacing="0" w:after="0" w:afterAutospacing="0" w:line="270" w:lineRule="atLeast"/>
        <w:ind w:firstLine="640"/>
        <w:rPr>
          <w:rStyle w:val="a9"/>
          <w:rFonts w:ascii="彩虹粗仿宋" w:eastAsia="彩虹粗仿宋" w:hAnsi="微软雅黑"/>
          <w:sz w:val="32"/>
          <w:szCs w:val="32"/>
        </w:rPr>
      </w:pPr>
      <w:r>
        <w:rPr>
          <w:rFonts w:ascii="彩虹粗仿宋" w:eastAsia="彩虹粗仿宋" w:hAnsi="微软雅黑" w:hint="eastAsia"/>
          <w:sz w:val="32"/>
          <w:szCs w:val="32"/>
        </w:rPr>
        <w:t>7.现金分期申请金额最高不超过持卡人可用预借现金额度且累计不超过人民币5万元，</w:t>
      </w:r>
      <w:proofErr w:type="gramStart"/>
      <w:r>
        <w:rPr>
          <w:rStyle w:val="a9"/>
          <w:rFonts w:ascii="彩虹粗仿宋" w:eastAsia="彩虹粗仿宋" w:hAnsi="微软雅黑" w:hint="eastAsia"/>
          <w:sz w:val="32"/>
          <w:szCs w:val="32"/>
        </w:rPr>
        <w:t>因溢缴款</w:t>
      </w:r>
      <w:proofErr w:type="gramEnd"/>
      <w:r>
        <w:rPr>
          <w:rStyle w:val="a9"/>
          <w:rFonts w:ascii="彩虹粗仿宋" w:eastAsia="彩虹粗仿宋" w:hAnsi="微软雅黑" w:hint="eastAsia"/>
          <w:sz w:val="32"/>
          <w:szCs w:val="32"/>
        </w:rPr>
        <w:t>提高的额度部分及临时额度部分不能申请现金分期。</w:t>
      </w:r>
    </w:p>
    <w:p w14:paraId="48B9A921" w14:textId="77777777" w:rsidR="00AC0321" w:rsidRPr="00B12055" w:rsidRDefault="00BA1EB6" w:rsidP="00887F4B">
      <w:pPr>
        <w:pStyle w:val="a7"/>
        <w:shd w:val="clear" w:color="auto" w:fill="FFFFFF"/>
        <w:spacing w:before="0" w:beforeAutospacing="0" w:after="0" w:afterAutospacing="0" w:line="270" w:lineRule="atLeast"/>
        <w:ind w:firstLineChars="200" w:firstLine="640"/>
        <w:rPr>
          <w:rStyle w:val="a9"/>
          <w:rFonts w:ascii="彩虹粗仿宋" w:eastAsia="彩虹粗仿宋" w:hAnsi="微软雅黑" w:cstheme="minorBidi"/>
          <w:kern w:val="2"/>
          <w:sz w:val="32"/>
          <w:szCs w:val="32"/>
        </w:rPr>
      </w:pPr>
      <w:r w:rsidRPr="00887F4B">
        <w:rPr>
          <w:rStyle w:val="a9"/>
          <w:rFonts w:ascii="彩虹粗仿宋" w:eastAsia="彩虹粗仿宋" w:hAnsi="微软雅黑"/>
          <w:b w:val="0"/>
          <w:sz w:val="32"/>
          <w:szCs w:val="32"/>
        </w:rPr>
        <w:lastRenderedPageBreak/>
        <w:t>8.</w:t>
      </w:r>
      <w:r>
        <w:rPr>
          <w:rFonts w:ascii="彩虹粗仿宋" w:eastAsia="彩虹粗仿宋" w:hint="eastAsia"/>
          <w:sz w:val="32"/>
          <w:szCs w:val="32"/>
        </w:rPr>
        <w:t>现金分期收款</w:t>
      </w:r>
      <w:r w:rsidR="009C6461">
        <w:rPr>
          <w:rFonts w:ascii="彩虹粗仿宋" w:eastAsia="彩虹粗仿宋" w:hint="eastAsia"/>
          <w:sz w:val="32"/>
          <w:szCs w:val="32"/>
        </w:rPr>
        <w:t>借记卡</w:t>
      </w:r>
      <w:r>
        <w:rPr>
          <w:rFonts w:ascii="彩虹粗仿宋" w:eastAsia="彩虹粗仿宋" w:hint="eastAsia"/>
          <w:sz w:val="32"/>
          <w:szCs w:val="32"/>
        </w:rPr>
        <w:t>账户的开户证件类型、证件号码、姓名须与信用卡一致。</w:t>
      </w:r>
    </w:p>
    <w:p w14:paraId="159A4403" w14:textId="332A2EE6" w:rsidR="00AC0321" w:rsidRPr="00E51FF6" w:rsidRDefault="00E8507C" w:rsidP="00AC0321">
      <w:pPr>
        <w:pStyle w:val="a7"/>
        <w:shd w:val="clear" w:color="auto" w:fill="FFFFFF"/>
        <w:spacing w:before="0" w:beforeAutospacing="0" w:after="0" w:afterAutospacing="0" w:line="270" w:lineRule="atLeast"/>
        <w:ind w:firstLine="643"/>
        <w:rPr>
          <w:rStyle w:val="a9"/>
          <w:rFonts w:ascii="彩虹粗仿宋" w:eastAsia="彩虹粗仿宋" w:hAnsi="微软雅黑"/>
          <w:b w:val="0"/>
          <w:sz w:val="32"/>
          <w:szCs w:val="32"/>
        </w:rPr>
      </w:pPr>
      <w:r w:rsidRPr="00BA1EB6">
        <w:rPr>
          <w:rStyle w:val="a9"/>
          <w:rFonts w:ascii="彩虹粗仿宋" w:eastAsia="彩虹粗仿宋" w:hAnsi="微软雅黑" w:hint="eastAsia"/>
          <w:sz w:val="32"/>
          <w:szCs w:val="32"/>
        </w:rPr>
        <w:t>9.持卡人在办理现金分期业务时，</w:t>
      </w:r>
      <w:r w:rsidR="00BC098D" w:rsidRPr="00887F4B">
        <w:rPr>
          <w:rStyle w:val="a9"/>
          <w:rFonts w:ascii="彩虹粗仿宋" w:eastAsia="彩虹粗仿宋" w:hAnsi="微软雅黑" w:hint="eastAsia"/>
          <w:sz w:val="32"/>
          <w:szCs w:val="32"/>
        </w:rPr>
        <w:t>如其所选现金分期收款</w:t>
      </w:r>
      <w:r w:rsidR="00AC0321" w:rsidRPr="00887F4B">
        <w:rPr>
          <w:rStyle w:val="a9"/>
          <w:rFonts w:ascii="彩虹粗仿宋" w:eastAsia="彩虹粗仿宋" w:hAnsi="微软雅黑" w:hint="eastAsia"/>
          <w:sz w:val="32"/>
          <w:szCs w:val="32"/>
        </w:rPr>
        <w:t>账户当前未签约</w:t>
      </w:r>
      <w:r w:rsidR="005C241F">
        <w:rPr>
          <w:rStyle w:val="a9"/>
          <w:rFonts w:ascii="彩虹粗仿宋" w:eastAsia="彩虹粗仿宋" w:hAnsi="微软雅黑" w:hint="eastAsia"/>
          <w:sz w:val="32"/>
          <w:szCs w:val="32"/>
        </w:rPr>
        <w:t>开通</w:t>
      </w:r>
      <w:r w:rsidR="00AC0321" w:rsidRPr="00887F4B">
        <w:rPr>
          <w:rStyle w:val="a9"/>
          <w:rFonts w:ascii="彩虹粗仿宋" w:eastAsia="彩虹粗仿宋" w:hAnsi="微软雅黑" w:hint="eastAsia"/>
          <w:sz w:val="32"/>
          <w:szCs w:val="32"/>
        </w:rPr>
        <w:t>股票、基金、理财、国债、期权、贵金属等</w:t>
      </w:r>
      <w:r w:rsidR="00AC0321" w:rsidRPr="00887F4B">
        <w:rPr>
          <w:rStyle w:val="a9"/>
          <w:rFonts w:ascii="彩虹粗仿宋" w:eastAsia="彩虹粗仿宋" w:hAnsi="微软雅黑" w:hint="eastAsia"/>
          <w:color w:val="000000" w:themeColor="text1"/>
          <w:sz w:val="32"/>
          <w:szCs w:val="32"/>
        </w:rPr>
        <w:t>第三方存管功能</w:t>
      </w:r>
      <w:r w:rsidR="00AC0321" w:rsidRPr="00887F4B">
        <w:rPr>
          <w:rStyle w:val="a9"/>
          <w:rFonts w:ascii="彩虹粗仿宋" w:eastAsia="彩虹粗仿宋" w:hAnsi="微软雅黑" w:hint="eastAsia"/>
          <w:sz w:val="32"/>
          <w:szCs w:val="32"/>
        </w:rPr>
        <w:t>或</w:t>
      </w:r>
      <w:r w:rsidR="00F043FE">
        <w:rPr>
          <w:rStyle w:val="a9"/>
          <w:rFonts w:ascii="彩虹粗仿宋" w:eastAsia="彩虹粗仿宋" w:hAnsi="微软雅黑" w:hint="eastAsia"/>
          <w:sz w:val="32"/>
          <w:szCs w:val="32"/>
        </w:rPr>
        <w:t>购买</w:t>
      </w:r>
      <w:r w:rsidR="00AC0321" w:rsidRPr="00887F4B">
        <w:rPr>
          <w:rStyle w:val="a9"/>
          <w:rFonts w:ascii="彩虹粗仿宋" w:eastAsia="彩虹粗仿宋" w:hAnsi="微软雅黑" w:hint="eastAsia"/>
          <w:sz w:val="32"/>
          <w:szCs w:val="32"/>
        </w:rPr>
        <w:t>建行投资理财类产品</w:t>
      </w:r>
      <w:r w:rsidR="00B12055" w:rsidRPr="00135FF7">
        <w:rPr>
          <w:rStyle w:val="a9"/>
          <w:rFonts w:ascii="彩虹粗仿宋" w:eastAsia="彩虹粗仿宋" w:hAnsi="微软雅黑" w:hint="eastAsia"/>
          <w:b w:val="0"/>
          <w:sz w:val="32"/>
          <w:szCs w:val="32"/>
        </w:rPr>
        <w:t>（</w:t>
      </w:r>
      <w:r w:rsidR="00B12055" w:rsidRPr="00135FF7">
        <w:rPr>
          <w:rFonts w:ascii="彩虹粗仿宋" w:eastAsia="彩虹粗仿宋" w:hAnsi="微软雅黑" w:hint="eastAsia"/>
          <w:sz w:val="32"/>
          <w:szCs w:val="32"/>
        </w:rPr>
        <w:t>以现金分期业务申请时系统提示信息为准</w:t>
      </w:r>
      <w:r w:rsidR="00B12055" w:rsidRPr="00135FF7">
        <w:rPr>
          <w:rStyle w:val="a9"/>
          <w:rFonts w:ascii="彩虹粗仿宋" w:eastAsia="彩虹粗仿宋" w:hAnsi="微软雅黑" w:hint="eastAsia"/>
          <w:b w:val="0"/>
          <w:sz w:val="32"/>
          <w:szCs w:val="32"/>
        </w:rPr>
        <w:t>）</w:t>
      </w:r>
      <w:r w:rsidR="00AC0321" w:rsidRPr="004A688B">
        <w:rPr>
          <w:rStyle w:val="a9"/>
          <w:rFonts w:ascii="彩虹粗仿宋" w:eastAsia="彩虹粗仿宋" w:hAnsi="微软雅黑" w:hint="eastAsia"/>
          <w:b w:val="0"/>
          <w:sz w:val="32"/>
          <w:szCs w:val="32"/>
        </w:rPr>
        <w:t>，</w:t>
      </w:r>
      <w:r w:rsidR="00AC0321" w:rsidRPr="00887F4B">
        <w:rPr>
          <w:rStyle w:val="a9"/>
          <w:rFonts w:ascii="彩虹粗仿宋" w:eastAsia="彩虹粗仿宋" w:hAnsi="微软雅黑" w:hint="eastAsia"/>
          <w:sz w:val="32"/>
          <w:szCs w:val="32"/>
        </w:rPr>
        <w:t>现金分期业务申请</w:t>
      </w:r>
      <w:r w:rsidR="000B1BD3" w:rsidRPr="00887F4B">
        <w:rPr>
          <w:rStyle w:val="a9"/>
          <w:rFonts w:ascii="彩虹粗仿宋" w:eastAsia="彩虹粗仿宋" w:hAnsi="微软雅黑" w:hint="eastAsia"/>
          <w:sz w:val="32"/>
          <w:szCs w:val="32"/>
        </w:rPr>
        <w:t>核准后</w:t>
      </w:r>
      <w:r w:rsidR="00271030">
        <w:rPr>
          <w:rStyle w:val="a9"/>
          <w:rFonts w:ascii="彩虹粗仿宋" w:eastAsia="彩虹粗仿宋" w:hAnsi="微软雅黑" w:hint="eastAsia"/>
          <w:sz w:val="32"/>
          <w:szCs w:val="32"/>
        </w:rPr>
        <w:t>，</w:t>
      </w:r>
      <w:r w:rsidR="000B1BD3" w:rsidRPr="00887F4B">
        <w:rPr>
          <w:rStyle w:val="a9"/>
          <w:rFonts w:ascii="彩虹粗仿宋" w:eastAsia="彩虹粗仿宋" w:hAnsi="微软雅黑" w:hint="eastAsia"/>
          <w:sz w:val="32"/>
          <w:szCs w:val="32"/>
        </w:rPr>
        <w:t>建行将款项</w:t>
      </w:r>
      <w:r w:rsidR="00BB759F" w:rsidRPr="00887F4B">
        <w:rPr>
          <w:rStyle w:val="a9"/>
          <w:rFonts w:ascii="彩虹粗仿宋" w:eastAsia="彩虹粗仿宋" w:hAnsi="微软雅黑" w:hint="eastAsia"/>
          <w:sz w:val="32"/>
          <w:szCs w:val="32"/>
        </w:rPr>
        <w:t>划至持卡人收款</w:t>
      </w:r>
      <w:r w:rsidR="00AC0321" w:rsidRPr="00887F4B">
        <w:rPr>
          <w:rStyle w:val="a9"/>
          <w:rFonts w:ascii="彩虹粗仿宋" w:eastAsia="彩虹粗仿宋" w:hAnsi="微软雅黑" w:hint="eastAsia"/>
          <w:sz w:val="32"/>
          <w:szCs w:val="32"/>
        </w:rPr>
        <w:t>账户。</w:t>
      </w:r>
    </w:p>
    <w:p w14:paraId="5A2FE594" w14:textId="7971E4A7" w:rsidR="00AC0321" w:rsidRPr="00887F4B" w:rsidRDefault="00AC0321" w:rsidP="004C0971">
      <w:pPr>
        <w:pStyle w:val="a7"/>
        <w:shd w:val="clear" w:color="auto" w:fill="FFFFFF"/>
        <w:spacing w:before="0" w:beforeAutospacing="0" w:after="0" w:afterAutospacing="0" w:line="270" w:lineRule="atLeast"/>
        <w:ind w:firstLine="643"/>
        <w:rPr>
          <w:rStyle w:val="a9"/>
          <w:rFonts w:ascii="彩虹粗仿宋" w:eastAsia="彩虹粗仿宋" w:hAnsi="微软雅黑"/>
          <w:b w:val="0"/>
          <w:sz w:val="32"/>
          <w:szCs w:val="32"/>
        </w:rPr>
      </w:pPr>
      <w:r w:rsidRPr="00887F4B">
        <w:rPr>
          <w:rStyle w:val="a9"/>
          <w:rFonts w:ascii="彩虹粗仿宋" w:eastAsia="彩虹粗仿宋" w:hAnsi="微软雅黑" w:hint="eastAsia"/>
          <w:sz w:val="32"/>
          <w:szCs w:val="32"/>
        </w:rPr>
        <w:t>持卡人在办理现金分期业务时，</w:t>
      </w:r>
      <w:r w:rsidR="005F40E5" w:rsidRPr="00887F4B">
        <w:rPr>
          <w:rStyle w:val="a9"/>
          <w:rFonts w:ascii="彩虹粗仿宋" w:eastAsia="彩虹粗仿宋" w:hAnsi="微软雅黑" w:hint="eastAsia"/>
          <w:sz w:val="32"/>
          <w:szCs w:val="32"/>
        </w:rPr>
        <w:t>如其所选现金分期收款</w:t>
      </w:r>
      <w:r w:rsidR="00BC098D" w:rsidRPr="00887F4B">
        <w:rPr>
          <w:rStyle w:val="a9"/>
          <w:rFonts w:ascii="彩虹粗仿宋" w:eastAsia="彩虹粗仿宋" w:hAnsi="微软雅黑" w:hint="eastAsia"/>
          <w:sz w:val="32"/>
          <w:szCs w:val="32"/>
        </w:rPr>
        <w:t>账户为</w:t>
      </w:r>
      <w:r w:rsidR="005F40E5" w:rsidRPr="00887F4B">
        <w:rPr>
          <w:rStyle w:val="a9"/>
          <w:rFonts w:ascii="彩虹粗仿宋" w:eastAsia="彩虹粗仿宋" w:hAnsi="微软雅黑" w:hint="eastAsia"/>
          <w:sz w:val="32"/>
          <w:szCs w:val="32"/>
        </w:rPr>
        <w:t>借记卡</w:t>
      </w:r>
      <w:r w:rsidR="00C80A31" w:rsidRPr="00887F4B">
        <w:rPr>
          <w:rStyle w:val="a9"/>
          <w:rFonts w:ascii="彩虹粗仿宋" w:eastAsia="彩虹粗仿宋" w:hAnsi="微软雅黑"/>
          <w:sz w:val="32"/>
          <w:szCs w:val="32"/>
        </w:rPr>
        <w:t>I类</w:t>
      </w:r>
      <w:r w:rsidR="00BC098D" w:rsidRPr="00887F4B">
        <w:rPr>
          <w:rStyle w:val="a9"/>
          <w:rFonts w:ascii="彩虹粗仿宋" w:eastAsia="彩虹粗仿宋" w:hAnsi="微软雅黑" w:hint="eastAsia"/>
          <w:sz w:val="32"/>
          <w:szCs w:val="32"/>
        </w:rPr>
        <w:t>银行</w:t>
      </w:r>
      <w:r w:rsidR="005F40E5" w:rsidRPr="00887F4B">
        <w:rPr>
          <w:rStyle w:val="a9"/>
          <w:rFonts w:ascii="彩虹粗仿宋" w:eastAsia="彩虹粗仿宋" w:hAnsi="微软雅黑" w:hint="eastAsia"/>
          <w:sz w:val="32"/>
          <w:szCs w:val="32"/>
        </w:rPr>
        <w:t>账户</w:t>
      </w:r>
      <w:r w:rsidR="00BC098D" w:rsidRPr="00887F4B">
        <w:rPr>
          <w:rStyle w:val="a9"/>
          <w:rFonts w:ascii="彩虹粗仿宋" w:eastAsia="彩虹粗仿宋" w:hAnsi="微软雅黑" w:hint="eastAsia"/>
          <w:sz w:val="32"/>
          <w:szCs w:val="32"/>
        </w:rPr>
        <w:t>且</w:t>
      </w:r>
      <w:r w:rsidRPr="00887F4B">
        <w:rPr>
          <w:rStyle w:val="a9"/>
          <w:rFonts w:ascii="彩虹粗仿宋" w:eastAsia="彩虹粗仿宋" w:hAnsi="微软雅黑" w:hint="eastAsia"/>
          <w:sz w:val="32"/>
          <w:szCs w:val="32"/>
        </w:rPr>
        <w:t>当前已签约</w:t>
      </w:r>
      <w:r w:rsidR="00C6270F">
        <w:rPr>
          <w:rStyle w:val="a9"/>
          <w:rFonts w:ascii="彩虹粗仿宋" w:eastAsia="彩虹粗仿宋" w:hAnsi="微软雅黑" w:hint="eastAsia"/>
          <w:sz w:val="32"/>
          <w:szCs w:val="32"/>
        </w:rPr>
        <w:t>开通</w:t>
      </w:r>
      <w:r w:rsidRPr="00887F4B">
        <w:rPr>
          <w:rStyle w:val="a9"/>
          <w:rFonts w:ascii="彩虹粗仿宋" w:eastAsia="彩虹粗仿宋" w:hAnsi="微软雅黑" w:hint="eastAsia"/>
          <w:sz w:val="32"/>
          <w:szCs w:val="32"/>
        </w:rPr>
        <w:t>股票、基金、理财、国债、期权、贵金属等第三方存管功能或</w:t>
      </w:r>
      <w:r w:rsidR="00C6270F">
        <w:rPr>
          <w:rStyle w:val="a9"/>
          <w:rFonts w:ascii="彩虹粗仿宋" w:eastAsia="彩虹粗仿宋" w:hAnsi="微软雅黑" w:hint="eastAsia"/>
          <w:sz w:val="32"/>
          <w:szCs w:val="32"/>
        </w:rPr>
        <w:t>购买</w:t>
      </w:r>
      <w:r w:rsidRPr="00887F4B">
        <w:rPr>
          <w:rStyle w:val="a9"/>
          <w:rFonts w:ascii="彩虹粗仿宋" w:eastAsia="彩虹粗仿宋" w:hAnsi="微软雅黑" w:hint="eastAsia"/>
          <w:sz w:val="32"/>
          <w:szCs w:val="32"/>
        </w:rPr>
        <w:t>建行投资理财类产品</w:t>
      </w:r>
      <w:r w:rsidRPr="00887F4B">
        <w:rPr>
          <w:rStyle w:val="a9"/>
          <w:rFonts w:ascii="彩虹粗仿宋" w:eastAsia="彩虹粗仿宋" w:hAnsi="微软雅黑" w:hint="eastAsia"/>
          <w:b w:val="0"/>
          <w:sz w:val="32"/>
          <w:szCs w:val="32"/>
        </w:rPr>
        <w:t>（</w:t>
      </w:r>
      <w:r w:rsidR="00C80A31" w:rsidRPr="00887F4B">
        <w:rPr>
          <w:rFonts w:ascii="彩虹粗仿宋" w:eastAsia="彩虹粗仿宋" w:hAnsi="微软雅黑" w:hint="eastAsia"/>
          <w:sz w:val="32"/>
          <w:szCs w:val="32"/>
        </w:rPr>
        <w:t>以现金分期业务申请时系统提示信息为准</w:t>
      </w:r>
      <w:r w:rsidRPr="00887F4B">
        <w:rPr>
          <w:rStyle w:val="a9"/>
          <w:rFonts w:ascii="彩虹粗仿宋" w:eastAsia="彩虹粗仿宋" w:hAnsi="微软雅黑" w:hint="eastAsia"/>
          <w:b w:val="0"/>
          <w:sz w:val="32"/>
          <w:szCs w:val="32"/>
        </w:rPr>
        <w:t>），</w:t>
      </w:r>
      <w:r w:rsidRPr="00887F4B">
        <w:rPr>
          <w:rStyle w:val="a9"/>
          <w:rFonts w:ascii="彩虹粗仿宋" w:eastAsia="彩虹粗仿宋" w:hAnsi="微软雅黑" w:hint="eastAsia"/>
          <w:sz w:val="32"/>
          <w:szCs w:val="32"/>
        </w:rPr>
        <w:t>则需在该借记卡</w:t>
      </w:r>
      <w:r w:rsidR="00C7056F" w:rsidRPr="00887F4B">
        <w:rPr>
          <w:rStyle w:val="a9"/>
          <w:rFonts w:ascii="彩虹粗仿宋" w:eastAsia="彩虹粗仿宋" w:hAnsi="微软雅黑"/>
          <w:sz w:val="32"/>
          <w:szCs w:val="32"/>
        </w:rPr>
        <w:t>I类</w:t>
      </w:r>
      <w:r w:rsidR="00BC098D" w:rsidRPr="00887F4B">
        <w:rPr>
          <w:rStyle w:val="a9"/>
          <w:rFonts w:ascii="彩虹粗仿宋" w:eastAsia="彩虹粗仿宋" w:hAnsi="微软雅黑" w:hint="eastAsia"/>
          <w:sz w:val="32"/>
          <w:szCs w:val="32"/>
        </w:rPr>
        <w:t>银行</w:t>
      </w:r>
      <w:r w:rsidRPr="00887F4B">
        <w:rPr>
          <w:rStyle w:val="a9"/>
          <w:rFonts w:ascii="彩虹粗仿宋" w:eastAsia="彩虹粗仿宋" w:hAnsi="微软雅黑" w:hint="eastAsia"/>
          <w:sz w:val="32"/>
          <w:szCs w:val="32"/>
        </w:rPr>
        <w:t>账户</w:t>
      </w:r>
      <w:r w:rsidR="005F40E5" w:rsidRPr="00887F4B">
        <w:rPr>
          <w:rStyle w:val="a9"/>
          <w:rFonts w:ascii="彩虹粗仿宋" w:eastAsia="彩虹粗仿宋" w:hAnsi="微软雅黑" w:hint="eastAsia"/>
          <w:sz w:val="32"/>
          <w:szCs w:val="32"/>
        </w:rPr>
        <w:t>内</w:t>
      </w:r>
      <w:r w:rsidRPr="00887F4B">
        <w:rPr>
          <w:rStyle w:val="a9"/>
          <w:rFonts w:ascii="彩虹粗仿宋" w:eastAsia="彩虹粗仿宋" w:hAnsi="微软雅黑" w:hint="eastAsia"/>
          <w:sz w:val="32"/>
          <w:szCs w:val="32"/>
        </w:rPr>
        <w:t>开立现金分期资金存放专区后方可继续办理</w:t>
      </w:r>
      <w:r w:rsidR="005F40E5" w:rsidRPr="00887F4B">
        <w:rPr>
          <w:rStyle w:val="a9"/>
          <w:rFonts w:ascii="彩虹粗仿宋" w:eastAsia="彩虹粗仿宋" w:hAnsi="微软雅黑" w:hint="eastAsia"/>
          <w:sz w:val="32"/>
          <w:szCs w:val="32"/>
        </w:rPr>
        <w:t>现金分期</w:t>
      </w:r>
      <w:r w:rsidR="00356AE9">
        <w:rPr>
          <w:rStyle w:val="a9"/>
          <w:rFonts w:ascii="彩虹粗仿宋" w:eastAsia="彩虹粗仿宋" w:hAnsi="微软雅黑" w:hint="eastAsia"/>
          <w:sz w:val="32"/>
          <w:szCs w:val="32"/>
        </w:rPr>
        <w:t>业务</w:t>
      </w:r>
      <w:r w:rsidRPr="00887F4B">
        <w:rPr>
          <w:rStyle w:val="a9"/>
          <w:rFonts w:ascii="彩虹粗仿宋" w:eastAsia="彩虹粗仿宋" w:hAnsi="微软雅黑" w:hint="eastAsia"/>
          <w:sz w:val="32"/>
          <w:szCs w:val="32"/>
        </w:rPr>
        <w:t>。</w:t>
      </w:r>
      <w:r w:rsidR="000B1BD3" w:rsidRPr="00887F4B">
        <w:rPr>
          <w:rStyle w:val="a9"/>
          <w:rFonts w:ascii="彩虹粗仿宋" w:eastAsia="彩虹粗仿宋" w:hAnsi="微软雅黑" w:hint="eastAsia"/>
          <w:sz w:val="32"/>
          <w:szCs w:val="32"/>
        </w:rPr>
        <w:t>现金分期业务申请核准后</w:t>
      </w:r>
      <w:r w:rsidR="00A661D8">
        <w:rPr>
          <w:rStyle w:val="a9"/>
          <w:rFonts w:ascii="彩虹粗仿宋" w:eastAsia="彩虹粗仿宋" w:hAnsi="微软雅黑" w:hint="eastAsia"/>
          <w:sz w:val="32"/>
          <w:szCs w:val="32"/>
        </w:rPr>
        <w:t>，</w:t>
      </w:r>
      <w:r w:rsidR="000B1BD3" w:rsidRPr="00887F4B">
        <w:rPr>
          <w:rStyle w:val="a9"/>
          <w:rFonts w:ascii="彩虹粗仿宋" w:eastAsia="彩虹粗仿宋" w:hAnsi="微软雅黑" w:hint="eastAsia"/>
          <w:sz w:val="32"/>
          <w:szCs w:val="32"/>
        </w:rPr>
        <w:t>建行将款项划至前述现金分期资金存放专区。</w:t>
      </w:r>
      <w:r w:rsidR="00256D7E">
        <w:rPr>
          <w:rStyle w:val="a9"/>
          <w:rFonts w:ascii="彩虹粗仿宋" w:eastAsia="彩虹粗仿宋" w:hAnsi="微软雅黑" w:hint="eastAsia"/>
          <w:sz w:val="32"/>
          <w:szCs w:val="32"/>
        </w:rPr>
        <w:t>有关专区</w:t>
      </w:r>
      <w:r w:rsidR="00A13416">
        <w:rPr>
          <w:rStyle w:val="a9"/>
          <w:rFonts w:ascii="彩虹粗仿宋" w:eastAsia="彩虹粗仿宋" w:hAnsi="微软雅黑" w:hint="eastAsia"/>
          <w:sz w:val="32"/>
          <w:szCs w:val="32"/>
        </w:rPr>
        <w:t>的</w:t>
      </w:r>
      <w:r w:rsidR="00256D7E">
        <w:rPr>
          <w:rStyle w:val="a9"/>
          <w:rFonts w:ascii="彩虹粗仿宋" w:eastAsia="彩虹粗仿宋" w:hAnsi="微软雅黑" w:hint="eastAsia"/>
          <w:sz w:val="32"/>
          <w:szCs w:val="32"/>
        </w:rPr>
        <w:t>事宜，详见本条款“</w:t>
      </w:r>
      <w:r w:rsidR="00256D7E" w:rsidRPr="00256D7E">
        <w:rPr>
          <w:rStyle w:val="a9"/>
          <w:rFonts w:ascii="彩虹粗仿宋" w:eastAsia="彩虹粗仿宋" w:hAnsi="微软雅黑" w:hint="eastAsia"/>
          <w:sz w:val="32"/>
          <w:szCs w:val="32"/>
        </w:rPr>
        <w:t>五、现金分期资金存放专区</w:t>
      </w:r>
      <w:r w:rsidR="00A13416">
        <w:rPr>
          <w:rStyle w:val="a9"/>
          <w:rFonts w:ascii="彩虹粗仿宋" w:eastAsia="彩虹粗仿宋" w:hAnsi="微软雅黑" w:hint="eastAsia"/>
          <w:sz w:val="32"/>
          <w:szCs w:val="32"/>
        </w:rPr>
        <w:t>相关约定</w:t>
      </w:r>
      <w:r w:rsidR="00256D7E">
        <w:rPr>
          <w:rStyle w:val="a9"/>
          <w:rFonts w:ascii="彩虹粗仿宋" w:eastAsia="彩虹粗仿宋" w:hAnsi="微软雅黑" w:hint="eastAsia"/>
          <w:sz w:val="32"/>
          <w:szCs w:val="32"/>
        </w:rPr>
        <w:t>”</w:t>
      </w:r>
      <w:r w:rsidR="008C78DB">
        <w:rPr>
          <w:rStyle w:val="a9"/>
          <w:rFonts w:ascii="彩虹粗仿宋" w:eastAsia="彩虹粗仿宋" w:hAnsi="微软雅黑" w:hint="eastAsia"/>
          <w:sz w:val="32"/>
          <w:szCs w:val="32"/>
        </w:rPr>
        <w:t>，如持卡人需开立专区，请关注此部分内容</w:t>
      </w:r>
      <w:r w:rsidR="00256D7E">
        <w:rPr>
          <w:rStyle w:val="a9"/>
          <w:rFonts w:ascii="彩虹粗仿宋" w:eastAsia="彩虹粗仿宋" w:hAnsi="微软雅黑" w:hint="eastAsia"/>
          <w:sz w:val="32"/>
          <w:szCs w:val="32"/>
        </w:rPr>
        <w:t>。</w:t>
      </w:r>
    </w:p>
    <w:p w14:paraId="7A874B55" w14:textId="21D9D136" w:rsidR="00C7056F" w:rsidRPr="00887F4B" w:rsidRDefault="00C7056F" w:rsidP="00887F4B">
      <w:pPr>
        <w:pStyle w:val="a7"/>
        <w:shd w:val="clear" w:color="auto" w:fill="FFFFFF"/>
        <w:spacing w:before="0" w:beforeAutospacing="0" w:after="0" w:afterAutospacing="0" w:line="270" w:lineRule="atLeast"/>
        <w:ind w:firstLine="643"/>
        <w:rPr>
          <w:rStyle w:val="a9"/>
          <w:rFonts w:ascii="彩虹粗仿宋" w:eastAsia="彩虹粗仿宋" w:hAnsi="微软雅黑"/>
          <w:b w:val="0"/>
          <w:sz w:val="32"/>
          <w:szCs w:val="32"/>
        </w:rPr>
      </w:pPr>
      <w:r w:rsidRPr="00887F4B">
        <w:rPr>
          <w:rStyle w:val="a9"/>
          <w:rFonts w:ascii="彩虹粗仿宋" w:eastAsia="彩虹粗仿宋" w:hAnsi="微软雅黑" w:hint="eastAsia"/>
          <w:sz w:val="32"/>
          <w:szCs w:val="32"/>
        </w:rPr>
        <w:t>除</w:t>
      </w:r>
      <w:r w:rsidR="004C0971" w:rsidRPr="00887F4B">
        <w:rPr>
          <w:rStyle w:val="a9"/>
          <w:rFonts w:ascii="彩虹粗仿宋" w:eastAsia="彩虹粗仿宋" w:hAnsi="微软雅黑" w:hint="eastAsia"/>
          <w:sz w:val="32"/>
          <w:szCs w:val="32"/>
        </w:rPr>
        <w:t>借记卡</w:t>
      </w:r>
      <w:r w:rsidR="004C0971" w:rsidRPr="00887F4B">
        <w:rPr>
          <w:rStyle w:val="a9"/>
          <w:rFonts w:ascii="彩虹粗仿宋" w:eastAsia="彩虹粗仿宋" w:hAnsi="微软雅黑"/>
          <w:sz w:val="32"/>
          <w:szCs w:val="32"/>
        </w:rPr>
        <w:t>I类银行账户</w:t>
      </w:r>
      <w:r w:rsidRPr="00887F4B">
        <w:rPr>
          <w:rStyle w:val="a9"/>
          <w:rFonts w:ascii="彩虹粗仿宋" w:eastAsia="彩虹粗仿宋" w:hAnsi="微软雅黑" w:hint="eastAsia"/>
          <w:sz w:val="32"/>
          <w:szCs w:val="32"/>
        </w:rPr>
        <w:t>外</w:t>
      </w:r>
      <w:r w:rsidRPr="00887F4B">
        <w:rPr>
          <w:rStyle w:val="a9"/>
          <w:rFonts w:ascii="彩虹粗仿宋" w:eastAsia="彩虹粗仿宋" w:hAnsi="微软雅黑"/>
          <w:sz w:val="32"/>
          <w:szCs w:val="32"/>
        </w:rPr>
        <w:t>,其他</w:t>
      </w:r>
      <w:r w:rsidRPr="00887F4B">
        <w:rPr>
          <w:rStyle w:val="a9"/>
          <w:rFonts w:ascii="彩虹粗仿宋" w:eastAsia="彩虹粗仿宋" w:hAnsi="微软雅黑" w:hint="eastAsia"/>
          <w:sz w:val="32"/>
          <w:szCs w:val="32"/>
        </w:rPr>
        <w:t>账户如当前已签约</w:t>
      </w:r>
      <w:r w:rsidR="00726BF2">
        <w:rPr>
          <w:rStyle w:val="a9"/>
          <w:rFonts w:ascii="彩虹粗仿宋" w:eastAsia="彩虹粗仿宋" w:hAnsi="微软雅黑" w:hint="eastAsia"/>
          <w:sz w:val="32"/>
          <w:szCs w:val="32"/>
        </w:rPr>
        <w:t>开通</w:t>
      </w:r>
      <w:r w:rsidRPr="00887F4B">
        <w:rPr>
          <w:rStyle w:val="a9"/>
          <w:rFonts w:ascii="彩虹粗仿宋" w:eastAsia="彩虹粗仿宋" w:hAnsi="微软雅黑" w:hint="eastAsia"/>
          <w:sz w:val="32"/>
          <w:szCs w:val="32"/>
        </w:rPr>
        <w:t>股票、基金、理财、国债、期权、贵金属等第三方存管功能或</w:t>
      </w:r>
      <w:r w:rsidR="00E91BAE">
        <w:rPr>
          <w:rStyle w:val="a9"/>
          <w:rFonts w:ascii="彩虹粗仿宋" w:eastAsia="彩虹粗仿宋" w:hAnsi="微软雅黑" w:hint="eastAsia"/>
          <w:sz w:val="32"/>
          <w:szCs w:val="32"/>
        </w:rPr>
        <w:t>购买</w:t>
      </w:r>
      <w:r w:rsidRPr="00887F4B">
        <w:rPr>
          <w:rStyle w:val="a9"/>
          <w:rFonts w:ascii="彩虹粗仿宋" w:eastAsia="彩虹粗仿宋" w:hAnsi="微软雅黑" w:hint="eastAsia"/>
          <w:sz w:val="32"/>
          <w:szCs w:val="32"/>
        </w:rPr>
        <w:t>建行投资理财类产品</w:t>
      </w:r>
      <w:r w:rsidRPr="004A688B">
        <w:rPr>
          <w:rStyle w:val="a9"/>
          <w:rFonts w:ascii="彩虹粗仿宋" w:eastAsia="彩虹粗仿宋" w:hAnsi="微软雅黑" w:hint="eastAsia"/>
          <w:b w:val="0"/>
          <w:sz w:val="32"/>
          <w:szCs w:val="32"/>
        </w:rPr>
        <w:t>（</w:t>
      </w:r>
      <w:r w:rsidRPr="00887F4B">
        <w:rPr>
          <w:rStyle w:val="a9"/>
          <w:rFonts w:ascii="彩虹粗仿宋" w:eastAsia="彩虹粗仿宋" w:hAnsi="微软雅黑" w:hint="eastAsia"/>
          <w:b w:val="0"/>
          <w:sz w:val="32"/>
          <w:szCs w:val="32"/>
        </w:rPr>
        <w:t>以现金分期业务申请时系统提示信息为准</w:t>
      </w:r>
      <w:r w:rsidRPr="004A688B">
        <w:rPr>
          <w:rStyle w:val="a9"/>
          <w:rFonts w:ascii="彩虹粗仿宋" w:eastAsia="彩虹粗仿宋" w:hAnsi="微软雅黑" w:hint="eastAsia"/>
          <w:b w:val="0"/>
          <w:sz w:val="32"/>
          <w:szCs w:val="32"/>
        </w:rPr>
        <w:t>）</w:t>
      </w:r>
      <w:r w:rsidRPr="00887F4B">
        <w:rPr>
          <w:rStyle w:val="a9"/>
          <w:rFonts w:ascii="彩虹粗仿宋" w:eastAsia="彩虹粗仿宋" w:hAnsi="微软雅黑"/>
          <w:b w:val="0"/>
          <w:sz w:val="32"/>
          <w:szCs w:val="32"/>
        </w:rPr>
        <w:t>,</w:t>
      </w:r>
      <w:r w:rsidRPr="00887F4B">
        <w:rPr>
          <w:rStyle w:val="a9"/>
          <w:rFonts w:ascii="彩虹粗仿宋" w:eastAsia="彩虹粗仿宋" w:hAnsi="微软雅黑" w:hint="eastAsia"/>
          <w:sz w:val="32"/>
          <w:szCs w:val="32"/>
        </w:rPr>
        <w:t>不得作为现金分期收款账户。</w:t>
      </w:r>
    </w:p>
    <w:p w14:paraId="336203A6" w14:textId="3D41C21B" w:rsidR="0050659A" w:rsidRDefault="00BA1EB6">
      <w:pPr>
        <w:pStyle w:val="a7"/>
        <w:shd w:val="clear" w:color="auto" w:fill="FFFFFF"/>
        <w:spacing w:before="0" w:beforeAutospacing="0" w:after="0" w:afterAutospacing="0" w:line="270" w:lineRule="atLeast"/>
        <w:ind w:firstLine="643"/>
        <w:rPr>
          <w:rFonts w:ascii="微软雅黑" w:eastAsia="微软雅黑" w:hAnsi="微软雅黑"/>
          <w:sz w:val="32"/>
          <w:szCs w:val="32"/>
        </w:rPr>
      </w:pPr>
      <w:r>
        <w:rPr>
          <w:rStyle w:val="a9"/>
          <w:rFonts w:ascii="彩虹粗仿宋" w:eastAsia="彩虹粗仿宋" w:hAnsi="微软雅黑" w:hint="eastAsia"/>
          <w:sz w:val="32"/>
          <w:szCs w:val="32"/>
        </w:rPr>
        <w:t>10.持卡人应按照与建行约定的用途使用通过现金分期获得的资金，包括家庭耐用品消费、旅游消费、家居装修、</w:t>
      </w:r>
      <w:r>
        <w:rPr>
          <w:rStyle w:val="a9"/>
          <w:rFonts w:ascii="彩虹粗仿宋" w:eastAsia="彩虹粗仿宋" w:hAnsi="微软雅黑" w:hint="eastAsia"/>
          <w:sz w:val="32"/>
          <w:szCs w:val="32"/>
        </w:rPr>
        <w:lastRenderedPageBreak/>
        <w:t>助学进修、医疗保健等消费用途，</w:t>
      </w:r>
      <w:r w:rsidR="00A65290" w:rsidRPr="00A65290">
        <w:rPr>
          <w:rStyle w:val="a9"/>
          <w:rFonts w:ascii="彩虹粗仿宋" w:eastAsia="彩虹粗仿宋" w:hAnsi="微软雅黑" w:hint="eastAsia"/>
          <w:sz w:val="32"/>
          <w:szCs w:val="32"/>
        </w:rPr>
        <w:t>不得用于偿还贷款、生产经营、投资等非消费领域，严禁流入</w:t>
      </w:r>
      <w:r w:rsidR="001B610B">
        <w:rPr>
          <w:rStyle w:val="a9"/>
          <w:rFonts w:ascii="彩虹粗仿宋" w:eastAsia="彩虹粗仿宋" w:hAnsi="微软雅黑" w:hint="eastAsia"/>
          <w:sz w:val="32"/>
          <w:szCs w:val="32"/>
        </w:rPr>
        <w:t>法律法规、</w:t>
      </w:r>
      <w:r w:rsidR="00A65290" w:rsidRPr="00A65290">
        <w:rPr>
          <w:rStyle w:val="a9"/>
          <w:rFonts w:ascii="彩虹粗仿宋" w:eastAsia="彩虹粗仿宋" w:hAnsi="微软雅黑" w:hint="eastAsia"/>
          <w:sz w:val="32"/>
          <w:szCs w:val="32"/>
        </w:rPr>
        <w:t>政策限制或者禁止性领域。</w:t>
      </w:r>
    </w:p>
    <w:p w14:paraId="5232D63D" w14:textId="77777777" w:rsidR="0050659A" w:rsidRDefault="00BA1EB6">
      <w:pPr>
        <w:pStyle w:val="a7"/>
        <w:shd w:val="clear" w:color="auto" w:fill="FFFFFF"/>
        <w:spacing w:before="0" w:beforeAutospacing="0" w:after="0" w:afterAutospacing="0" w:line="270" w:lineRule="atLeast"/>
        <w:ind w:firstLine="643"/>
        <w:rPr>
          <w:rStyle w:val="a9"/>
          <w:rFonts w:ascii="彩虹粗仿宋" w:eastAsia="彩虹粗仿宋" w:hAnsi="微软雅黑"/>
          <w:sz w:val="32"/>
          <w:szCs w:val="32"/>
        </w:rPr>
      </w:pPr>
      <w:r>
        <w:rPr>
          <w:rStyle w:val="a9"/>
          <w:rFonts w:ascii="彩虹粗仿宋" w:eastAsia="彩虹粗仿宋" w:hAnsi="微软雅黑" w:hint="eastAsia"/>
          <w:sz w:val="32"/>
          <w:szCs w:val="32"/>
        </w:rPr>
        <w:t>11.持卡人承诺配合建行通过账户分析、凭证查验或现场调查等方式，核查贷款资金支付是否符合约定用途。</w:t>
      </w:r>
    </w:p>
    <w:p w14:paraId="0351C153" w14:textId="77777777" w:rsidR="0050659A" w:rsidRDefault="00BA1EB6">
      <w:pPr>
        <w:pStyle w:val="a7"/>
        <w:shd w:val="clear" w:color="auto" w:fill="FFFFFF"/>
        <w:spacing w:before="0" w:beforeAutospacing="0" w:after="0" w:afterAutospacing="0" w:line="270" w:lineRule="atLeast"/>
        <w:ind w:firstLine="643"/>
        <w:rPr>
          <w:rFonts w:ascii="彩虹黑体" w:eastAsia="彩虹黑体" w:hAnsi="微软雅黑"/>
          <w:b/>
          <w:sz w:val="32"/>
          <w:szCs w:val="32"/>
        </w:rPr>
      </w:pPr>
      <w:r>
        <w:rPr>
          <w:rStyle w:val="a9"/>
          <w:rFonts w:ascii="彩虹黑体" w:eastAsia="彩虹黑体" w:hAnsi="微软雅黑" w:hint="eastAsia"/>
          <w:b w:val="0"/>
          <w:sz w:val="32"/>
          <w:szCs w:val="32"/>
        </w:rPr>
        <w:t>二、持卡人权利和义务</w:t>
      </w:r>
    </w:p>
    <w:p w14:paraId="7272347D" w14:textId="77777777" w:rsidR="0050659A" w:rsidRDefault="00BA1EB6">
      <w:pPr>
        <w:pStyle w:val="a7"/>
        <w:shd w:val="clear" w:color="auto" w:fill="FFFFFF"/>
        <w:spacing w:before="0" w:beforeAutospacing="0" w:after="0" w:afterAutospacing="0" w:line="270" w:lineRule="atLeast"/>
        <w:ind w:firstLine="643"/>
        <w:rPr>
          <w:rFonts w:ascii="微软雅黑" w:eastAsia="微软雅黑" w:hAnsi="微软雅黑"/>
          <w:sz w:val="32"/>
          <w:szCs w:val="32"/>
        </w:rPr>
      </w:pPr>
      <w:r>
        <w:rPr>
          <w:rFonts w:ascii="彩虹粗仿宋" w:eastAsia="彩虹粗仿宋" w:hAnsi="微软雅黑" w:hint="eastAsia"/>
          <w:sz w:val="32"/>
          <w:szCs w:val="32"/>
        </w:rPr>
        <w:t>1.持卡人成功办理现金分期后，</w:t>
      </w:r>
      <w:r>
        <w:rPr>
          <w:rStyle w:val="a9"/>
          <w:rFonts w:ascii="彩虹粗仿宋" w:eastAsia="彩虹粗仿宋" w:hAnsi="微软雅黑" w:hint="eastAsia"/>
          <w:sz w:val="32"/>
          <w:szCs w:val="32"/>
        </w:rPr>
        <w:t>不能撤销，不能对分期金额和期数进行更改。</w:t>
      </w:r>
    </w:p>
    <w:p w14:paraId="2254871E" w14:textId="77777777" w:rsidR="0050659A" w:rsidRDefault="00BA1EB6">
      <w:pPr>
        <w:pStyle w:val="a7"/>
        <w:shd w:val="clear" w:color="auto" w:fill="FFFFFF"/>
        <w:spacing w:before="0" w:beforeAutospacing="0" w:after="0" w:afterAutospacing="0" w:line="270" w:lineRule="atLeast"/>
        <w:ind w:firstLine="643"/>
        <w:rPr>
          <w:rFonts w:ascii="微软雅黑" w:eastAsia="微软雅黑" w:hAnsi="微软雅黑"/>
          <w:sz w:val="32"/>
          <w:szCs w:val="32"/>
        </w:rPr>
      </w:pPr>
      <w:r>
        <w:rPr>
          <w:rStyle w:val="a9"/>
          <w:rFonts w:ascii="彩虹粗仿宋" w:eastAsia="彩虹粗仿宋" w:hAnsi="微软雅黑" w:hint="eastAsia"/>
          <w:sz w:val="32"/>
          <w:szCs w:val="32"/>
        </w:rPr>
        <w:t>2.现金分期金额占用持卡人的可用信用额度及可用预借现金额度，</w:t>
      </w:r>
      <w:r>
        <w:rPr>
          <w:rFonts w:ascii="彩虹粗仿宋" w:eastAsia="彩虹粗仿宋" w:hAnsi="微软雅黑" w:hint="eastAsia"/>
          <w:sz w:val="32"/>
          <w:szCs w:val="32"/>
        </w:rPr>
        <w:t>持卡人的可用信用额度及可用预借现金额度根据每月实际归还的金额作相应恢复</w:t>
      </w:r>
      <w:r>
        <w:rPr>
          <w:rStyle w:val="a9"/>
          <w:rFonts w:ascii="彩虹粗仿宋" w:eastAsia="彩虹粗仿宋" w:hAnsi="微软雅黑" w:hint="eastAsia"/>
          <w:sz w:val="32"/>
          <w:szCs w:val="32"/>
        </w:rPr>
        <w:t>。</w:t>
      </w:r>
    </w:p>
    <w:p w14:paraId="1FD03D14" w14:textId="77777777" w:rsidR="0050659A" w:rsidRDefault="00BA1EB6">
      <w:pPr>
        <w:pStyle w:val="a7"/>
        <w:shd w:val="clear" w:color="auto" w:fill="FFFFFF"/>
        <w:spacing w:before="0" w:beforeAutospacing="0" w:after="0" w:afterAutospacing="0" w:line="270" w:lineRule="atLeast"/>
        <w:ind w:firstLine="643"/>
        <w:rPr>
          <w:rFonts w:ascii="微软雅黑" w:eastAsia="微软雅黑" w:hAnsi="微软雅黑"/>
          <w:sz w:val="32"/>
          <w:szCs w:val="32"/>
        </w:rPr>
      </w:pPr>
      <w:r>
        <w:rPr>
          <w:rStyle w:val="a9"/>
          <w:rFonts w:ascii="彩虹粗仿宋" w:eastAsia="彩虹粗仿宋" w:hAnsi="微软雅黑" w:hint="eastAsia"/>
          <w:sz w:val="32"/>
          <w:szCs w:val="32"/>
        </w:rPr>
        <w:t>3.</w:t>
      </w:r>
      <w:r>
        <w:rPr>
          <w:rFonts w:ascii="彩虹粗仿宋" w:eastAsia="彩虹粗仿宋" w:hAnsi="微软雅黑" w:hint="eastAsia"/>
          <w:sz w:val="32"/>
          <w:szCs w:val="32"/>
        </w:rPr>
        <w:t>持卡人应</w:t>
      </w:r>
      <w:r>
        <w:rPr>
          <w:rStyle w:val="a9"/>
          <w:rFonts w:ascii="彩虹粗仿宋" w:eastAsia="彩虹粗仿宋" w:hAnsi="微软雅黑" w:hint="eastAsia"/>
          <w:sz w:val="32"/>
          <w:szCs w:val="32"/>
        </w:rPr>
        <w:t>按龙卡信用卡账单所列示金额按期归还欠款。如持卡人在到期还款日前未按账单列示全额还款，当期账单全部交易款项（包括</w:t>
      </w:r>
      <w:proofErr w:type="gramStart"/>
      <w:r>
        <w:rPr>
          <w:rStyle w:val="a9"/>
          <w:rFonts w:ascii="彩虹粗仿宋" w:eastAsia="彩虹粗仿宋" w:hAnsi="微软雅黑" w:hint="eastAsia"/>
          <w:sz w:val="32"/>
          <w:szCs w:val="32"/>
        </w:rPr>
        <w:t>分期应</w:t>
      </w:r>
      <w:proofErr w:type="gramEnd"/>
      <w:r>
        <w:rPr>
          <w:rStyle w:val="a9"/>
          <w:rFonts w:ascii="彩虹粗仿宋" w:eastAsia="彩虹粗仿宋" w:hAnsi="微软雅黑" w:hint="eastAsia"/>
          <w:sz w:val="32"/>
          <w:szCs w:val="32"/>
        </w:rPr>
        <w:t>还本金），将依照《领用协议》计收利息。如持卡人未按账单列示归还最低还款额，还须按《领用协议》规定支付还款违约金。</w:t>
      </w:r>
    </w:p>
    <w:p w14:paraId="12C3DE11" w14:textId="77777777" w:rsidR="0050659A" w:rsidRDefault="00BA1EB6">
      <w:pPr>
        <w:pStyle w:val="a7"/>
        <w:shd w:val="clear" w:color="auto" w:fill="FFFFFF"/>
        <w:spacing w:before="0" w:beforeAutospacing="0" w:after="0" w:afterAutospacing="0" w:line="270" w:lineRule="atLeast"/>
        <w:ind w:firstLine="643"/>
        <w:rPr>
          <w:rFonts w:ascii="微软雅黑" w:eastAsia="微软雅黑" w:hAnsi="微软雅黑"/>
          <w:sz w:val="32"/>
          <w:szCs w:val="32"/>
        </w:rPr>
      </w:pPr>
      <w:r>
        <w:rPr>
          <w:rFonts w:ascii="彩虹粗仿宋" w:eastAsia="彩虹粗仿宋" w:hAnsi="微软雅黑" w:hint="eastAsia"/>
          <w:sz w:val="32"/>
          <w:szCs w:val="32"/>
        </w:rPr>
        <w:t>4.持卡人账户中的</w:t>
      </w:r>
      <w:r>
        <w:rPr>
          <w:rStyle w:val="a9"/>
          <w:rFonts w:ascii="彩虹粗仿宋" w:eastAsia="彩虹粗仿宋" w:hAnsi="微软雅黑" w:hint="eastAsia"/>
          <w:sz w:val="32"/>
          <w:szCs w:val="32"/>
        </w:rPr>
        <w:t>溢缴款不会自动提前清偿分期付款剩余本</w:t>
      </w:r>
      <w:r w:rsidR="001D5C39">
        <w:rPr>
          <w:rStyle w:val="a9"/>
          <w:rFonts w:ascii="彩虹粗仿宋" w:eastAsia="彩虹粗仿宋" w:hAnsi="微软雅黑" w:hint="eastAsia"/>
          <w:sz w:val="32"/>
          <w:szCs w:val="32"/>
        </w:rPr>
        <w:t>息</w:t>
      </w:r>
      <w:r>
        <w:rPr>
          <w:rFonts w:ascii="彩虹粗仿宋" w:eastAsia="彩虹粗仿宋" w:hAnsi="微软雅黑" w:hint="eastAsia"/>
          <w:sz w:val="32"/>
          <w:szCs w:val="32"/>
        </w:rPr>
        <w:t>，若需提前还款，需申请提前终止现金分期。</w:t>
      </w:r>
    </w:p>
    <w:p w14:paraId="7F2AF5AF" w14:textId="77777777" w:rsidR="0050659A" w:rsidRDefault="00BA1EB6">
      <w:pPr>
        <w:pStyle w:val="a7"/>
        <w:shd w:val="clear" w:color="auto" w:fill="FFFFFF"/>
        <w:spacing w:before="0" w:beforeAutospacing="0" w:after="0" w:afterAutospacing="0" w:line="270" w:lineRule="atLeast"/>
        <w:ind w:firstLine="643"/>
        <w:rPr>
          <w:rStyle w:val="a9"/>
          <w:rFonts w:ascii="彩虹粗仿宋" w:eastAsia="彩虹粗仿宋" w:hAnsi="Arial" w:cs="Arial"/>
          <w:sz w:val="32"/>
          <w:szCs w:val="32"/>
          <w:lang w:val="en"/>
        </w:rPr>
      </w:pPr>
      <w:r>
        <w:rPr>
          <w:rFonts w:ascii="彩虹粗仿宋" w:eastAsia="彩虹粗仿宋" w:hAnsi="微软雅黑" w:hint="eastAsia"/>
          <w:sz w:val="32"/>
          <w:szCs w:val="32"/>
        </w:rPr>
        <w:t>5.</w:t>
      </w:r>
      <w:r>
        <w:rPr>
          <w:rFonts w:ascii="彩虹粗仿宋" w:eastAsia="彩虹粗仿宋" w:hAnsi="Helvetica" w:cs="Helvetica" w:hint="eastAsia"/>
          <w:color w:val="000000"/>
          <w:sz w:val="32"/>
          <w:szCs w:val="32"/>
        </w:rPr>
        <w:t>除“一、基本规定” 中第5条约定情形外，</w:t>
      </w:r>
      <w:r>
        <w:rPr>
          <w:rStyle w:val="a9"/>
          <w:rFonts w:ascii="彩虹粗仿宋" w:eastAsia="彩虹粗仿宋" w:hAnsi="Arial" w:cs="Arial" w:hint="eastAsia"/>
          <w:sz w:val="32"/>
          <w:szCs w:val="32"/>
        </w:rPr>
        <w:t>持卡人的</w:t>
      </w:r>
      <w:r w:rsidR="001D5C39">
        <w:rPr>
          <w:rStyle w:val="a9"/>
          <w:rFonts w:ascii="彩虹粗仿宋" w:eastAsia="彩虹粗仿宋" w:hAnsi="Arial" w:cs="Arial" w:hint="eastAsia"/>
          <w:sz w:val="32"/>
          <w:szCs w:val="32"/>
        </w:rPr>
        <w:t>现金</w:t>
      </w:r>
      <w:r>
        <w:rPr>
          <w:rStyle w:val="a9"/>
          <w:rFonts w:ascii="彩虹粗仿宋" w:eastAsia="彩虹粗仿宋" w:hAnsi="Arial" w:cs="Arial" w:hint="eastAsia"/>
          <w:sz w:val="32"/>
          <w:szCs w:val="32"/>
        </w:rPr>
        <w:t>分期债务应于发生下述事项之时视为全部到期，持卡人应当一次性偿还全部剩余欠款，包括但不限于剩余分期本</w:t>
      </w:r>
      <w:r>
        <w:rPr>
          <w:rStyle w:val="a9"/>
          <w:rFonts w:ascii="彩虹粗仿宋" w:eastAsia="彩虹粗仿宋" w:hAnsi="Arial" w:cs="Arial" w:hint="eastAsia"/>
          <w:sz w:val="32"/>
          <w:szCs w:val="32"/>
        </w:rPr>
        <w:lastRenderedPageBreak/>
        <w:t>金、已入账期数未还分期利息、终止当期分期利息、其他利息、还款违约金等全部应还款项</w:t>
      </w:r>
      <w:r>
        <w:rPr>
          <w:rStyle w:val="a9"/>
          <w:rFonts w:ascii="彩虹粗仿宋" w:eastAsia="彩虹粗仿宋" w:hAnsi="Arial" w:cs="Arial"/>
          <w:sz w:val="32"/>
          <w:szCs w:val="32"/>
          <w:lang w:val="en"/>
        </w:rPr>
        <w:t>:</w:t>
      </w:r>
    </w:p>
    <w:p w14:paraId="2E202DAA" w14:textId="77777777" w:rsidR="0050659A" w:rsidRDefault="00BA1EB6">
      <w:pPr>
        <w:pStyle w:val="a7"/>
        <w:shd w:val="clear" w:color="auto" w:fill="FFFFFF"/>
        <w:spacing w:before="0" w:beforeAutospacing="0" w:after="0" w:afterAutospacing="0" w:line="270" w:lineRule="atLeast"/>
        <w:ind w:firstLine="643"/>
        <w:rPr>
          <w:rFonts w:ascii="彩虹粗仿宋" w:eastAsia="彩虹粗仿宋" w:hAnsi="微软雅黑"/>
          <w:sz w:val="32"/>
          <w:szCs w:val="32"/>
        </w:rPr>
      </w:pPr>
      <w:r>
        <w:rPr>
          <w:rFonts w:ascii="彩虹粗仿宋" w:eastAsia="彩虹粗仿宋" w:hAnsi="微软雅黑" w:hint="eastAsia"/>
          <w:sz w:val="32"/>
          <w:szCs w:val="32"/>
        </w:rPr>
        <w:t>持卡人的龙卡信用卡被停卡，或持卡人主动申请销户或要求停卡，或持卡人主动要求挂失不补卡，或持卡人不履行债务，或持卡人不履行与分期付款相关的协议，或持卡人出现债务履行能力或信用程度降低的情形（包括但不限于持卡人使用信用卡违反法律法规、监管要求、规章、《中国建设银行龙卡信用卡章程》（以下简称“《章程》”）、《领用协议》或有关业务规定；持卡人提供的申请资料不真实、不准确、不完整；持卡人拒绝承担使用信用卡交易产生的风险与责任；持卡人拒绝向建行支付各类款项及费用；持卡人利用信用卡进行虚假交易；持卡人拒绝或阻碍建行对其收入或信用情况进行调查；持卡人死亡而其财产合法继承人不继续履行本约定条款；持卡人被宣告失踪，而其财产代管人不继续履行本约定条款；持卡人丧失民事行为能力，而其监护人不继续履行本约定条款；持卡人卷入或即将卷入重大诉讼、仲裁程序或其他法律纠纷，建行认为可能或已经影响或损害建行在本约定条款项下的权益；持卡人的资信情况或还款能力出现其他重大变化，包括但不限于工作调整、收入降低、失业、拖欠其他债务等，足以影响还款能力，已经不再符合建行办理信用卡条件且未追加建行认可的担保；</w:t>
      </w:r>
      <w:r>
        <w:rPr>
          <w:rStyle w:val="a9"/>
          <w:rFonts w:ascii="彩虹粗仿宋" w:eastAsia="彩虹粗仿宋" w:hAnsi="微软雅黑" w:hint="eastAsia"/>
          <w:sz w:val="32"/>
          <w:szCs w:val="32"/>
        </w:rPr>
        <w:t>持卡人未按</w:t>
      </w:r>
      <w:r>
        <w:rPr>
          <w:rStyle w:val="a9"/>
          <w:rFonts w:ascii="彩虹粗仿宋" w:eastAsia="彩虹粗仿宋" w:hAnsi="微软雅黑" w:hint="eastAsia"/>
          <w:sz w:val="32"/>
          <w:szCs w:val="32"/>
        </w:rPr>
        <w:lastRenderedPageBreak/>
        <w:t>约定用途使用现金分期资金或不能按要求提供资金用途证明；</w:t>
      </w:r>
      <w:r>
        <w:rPr>
          <w:rFonts w:ascii="彩虹粗仿宋" w:eastAsia="彩虹粗仿宋" w:hAnsi="微软雅黑" w:hint="eastAsia"/>
          <w:sz w:val="32"/>
          <w:szCs w:val="32"/>
        </w:rPr>
        <w:t>建行有正当理由或出于风险管</w:t>
      </w:r>
      <w:proofErr w:type="gramStart"/>
      <w:r>
        <w:rPr>
          <w:rFonts w:ascii="彩虹粗仿宋" w:eastAsia="彩虹粗仿宋" w:hAnsi="微软雅黑" w:hint="eastAsia"/>
          <w:sz w:val="32"/>
          <w:szCs w:val="32"/>
        </w:rPr>
        <w:t>控原因</w:t>
      </w:r>
      <w:proofErr w:type="gramEnd"/>
      <w:r>
        <w:rPr>
          <w:rFonts w:ascii="彩虹粗仿宋" w:eastAsia="彩虹粗仿宋" w:hAnsi="微软雅黑" w:hint="eastAsia"/>
          <w:sz w:val="32"/>
          <w:szCs w:val="32"/>
        </w:rPr>
        <w:t>认定的其他情形）。</w:t>
      </w:r>
    </w:p>
    <w:p w14:paraId="2384AC99" w14:textId="77777777" w:rsidR="0050659A" w:rsidRDefault="00BA1EB6">
      <w:pPr>
        <w:pStyle w:val="a7"/>
        <w:shd w:val="clear" w:color="auto" w:fill="FFFFFF"/>
        <w:spacing w:before="0" w:beforeAutospacing="0" w:after="0" w:afterAutospacing="0" w:line="270" w:lineRule="atLeast"/>
        <w:ind w:firstLine="643"/>
        <w:rPr>
          <w:rFonts w:ascii="彩虹黑体" w:eastAsia="彩虹黑体" w:hAnsi="微软雅黑"/>
          <w:sz w:val="32"/>
          <w:szCs w:val="32"/>
        </w:rPr>
      </w:pPr>
      <w:r>
        <w:rPr>
          <w:rFonts w:ascii="彩虹黑体" w:eastAsia="彩虹黑体" w:hAnsi="微软雅黑" w:hint="eastAsia"/>
          <w:sz w:val="32"/>
          <w:szCs w:val="32"/>
        </w:rPr>
        <w:t>三、建行权利和义务</w:t>
      </w:r>
    </w:p>
    <w:p w14:paraId="33DE3B41" w14:textId="77777777" w:rsidR="0050659A" w:rsidRDefault="00BA1EB6">
      <w:pPr>
        <w:pStyle w:val="a7"/>
        <w:shd w:val="clear" w:color="auto" w:fill="FFFFFF"/>
        <w:spacing w:before="0" w:beforeAutospacing="0" w:after="0" w:afterAutospacing="0" w:line="270" w:lineRule="atLeast"/>
        <w:ind w:firstLine="643"/>
        <w:rPr>
          <w:rFonts w:ascii="微软雅黑" w:eastAsia="微软雅黑" w:hAnsi="微软雅黑"/>
          <w:sz w:val="32"/>
          <w:szCs w:val="32"/>
        </w:rPr>
      </w:pPr>
      <w:r>
        <w:rPr>
          <w:rFonts w:ascii="彩虹粗仿宋" w:eastAsia="彩虹粗仿宋" w:hAnsi="微软雅黑" w:hint="eastAsia"/>
          <w:sz w:val="32"/>
          <w:szCs w:val="32"/>
        </w:rPr>
        <w:t>1.建行有权对持卡人现金分期的申请进行独立审核，决定是否通过持卡人的分期申请及分期金额。</w:t>
      </w:r>
    </w:p>
    <w:p w14:paraId="6F940600" w14:textId="772EDC1F" w:rsidR="0050659A" w:rsidRDefault="00BA1EB6">
      <w:pPr>
        <w:pStyle w:val="a7"/>
        <w:shd w:val="clear" w:color="auto" w:fill="FFFFFF"/>
        <w:spacing w:before="0" w:beforeAutospacing="0" w:after="0" w:afterAutospacing="0" w:line="270" w:lineRule="atLeast"/>
        <w:ind w:firstLine="643"/>
        <w:rPr>
          <w:rFonts w:ascii="微软雅黑" w:eastAsia="微软雅黑" w:hAnsi="微软雅黑"/>
          <w:sz w:val="32"/>
          <w:szCs w:val="32"/>
        </w:rPr>
      </w:pPr>
      <w:r>
        <w:rPr>
          <w:rFonts w:ascii="彩虹粗仿宋" w:eastAsia="彩虹粗仿宋" w:hAnsi="微软雅黑" w:hint="eastAsia"/>
          <w:sz w:val="32"/>
          <w:szCs w:val="32"/>
        </w:rPr>
        <w:t>2.建行核准持卡人申请后将款项划至持卡人本人在建行开立的借记卡</w:t>
      </w:r>
      <w:r w:rsidR="003D5F12" w:rsidRPr="003D5F12">
        <w:rPr>
          <w:rFonts w:ascii="彩虹粗仿宋" w:eastAsia="彩虹粗仿宋" w:hAnsi="微软雅黑" w:hint="eastAsia"/>
          <w:sz w:val="32"/>
          <w:szCs w:val="32"/>
        </w:rPr>
        <w:t>（如持卡人所选现金分期收款账户为借记卡I类银行账户且当前已签约</w:t>
      </w:r>
      <w:r w:rsidR="00DC3A65">
        <w:rPr>
          <w:rFonts w:ascii="彩虹粗仿宋" w:eastAsia="彩虹粗仿宋" w:hAnsi="微软雅黑" w:hint="eastAsia"/>
          <w:sz w:val="32"/>
          <w:szCs w:val="32"/>
        </w:rPr>
        <w:t>开通</w:t>
      </w:r>
      <w:r w:rsidR="003D5F12" w:rsidRPr="003D5F12">
        <w:rPr>
          <w:rFonts w:ascii="彩虹粗仿宋" w:eastAsia="彩虹粗仿宋" w:hAnsi="微软雅黑" w:hint="eastAsia"/>
          <w:sz w:val="32"/>
          <w:szCs w:val="32"/>
        </w:rPr>
        <w:t>股票、基金、理财、国债、期权、贵金属等第三方存管功能或</w:t>
      </w:r>
      <w:r w:rsidR="00DC3A65">
        <w:rPr>
          <w:rFonts w:ascii="彩虹粗仿宋" w:eastAsia="彩虹粗仿宋" w:hAnsi="微软雅黑" w:hint="eastAsia"/>
          <w:sz w:val="32"/>
          <w:szCs w:val="32"/>
        </w:rPr>
        <w:t>购买</w:t>
      </w:r>
      <w:r w:rsidR="003D5F12" w:rsidRPr="003D5F12">
        <w:rPr>
          <w:rFonts w:ascii="彩虹粗仿宋" w:eastAsia="彩虹粗仿宋" w:hAnsi="微软雅黑" w:hint="eastAsia"/>
          <w:sz w:val="32"/>
          <w:szCs w:val="32"/>
        </w:rPr>
        <w:t>建行投资理财类产品则款项划至</w:t>
      </w:r>
      <w:r w:rsidR="003D5F12">
        <w:rPr>
          <w:rFonts w:ascii="彩虹粗仿宋" w:eastAsia="彩虹粗仿宋" w:hAnsi="微软雅黑" w:hint="eastAsia"/>
          <w:sz w:val="32"/>
          <w:szCs w:val="32"/>
        </w:rPr>
        <w:t>现金分期资金存放专区</w:t>
      </w:r>
      <w:r w:rsidR="003D5F12" w:rsidRPr="003D5F12">
        <w:rPr>
          <w:rFonts w:ascii="彩虹粗仿宋" w:eastAsia="彩虹粗仿宋" w:hAnsi="微软雅黑" w:hint="eastAsia"/>
          <w:sz w:val="32"/>
          <w:szCs w:val="32"/>
        </w:rPr>
        <w:t>）</w:t>
      </w:r>
      <w:r>
        <w:rPr>
          <w:rFonts w:ascii="彩虹粗仿宋" w:eastAsia="彩虹粗仿宋" w:hAnsi="微软雅黑" w:hint="eastAsia"/>
          <w:sz w:val="32"/>
          <w:szCs w:val="32"/>
        </w:rPr>
        <w:t>、活期存折等人民币结算账户。</w:t>
      </w:r>
      <w:r>
        <w:rPr>
          <w:rStyle w:val="a9"/>
          <w:rFonts w:ascii="彩虹粗仿宋" w:eastAsia="彩虹粗仿宋" w:hAnsi="微软雅黑" w:hint="eastAsia"/>
          <w:sz w:val="32"/>
          <w:szCs w:val="32"/>
        </w:rPr>
        <w:t>如该账户状态不正常（包括但不限于销户、挂失、冻结等情况），由此产生的费用和损失由持卡人承担。</w:t>
      </w:r>
    </w:p>
    <w:p w14:paraId="1CB72297" w14:textId="77777777" w:rsidR="0050659A" w:rsidRDefault="00BA1EB6">
      <w:pPr>
        <w:pStyle w:val="a7"/>
        <w:shd w:val="clear" w:color="auto" w:fill="FFFFFF"/>
        <w:spacing w:before="0" w:beforeAutospacing="0" w:after="0" w:afterAutospacing="0" w:line="270" w:lineRule="atLeast"/>
        <w:ind w:firstLine="643"/>
        <w:rPr>
          <w:rFonts w:ascii="微软雅黑" w:eastAsia="微软雅黑" w:hAnsi="微软雅黑"/>
          <w:sz w:val="32"/>
          <w:szCs w:val="32"/>
        </w:rPr>
      </w:pPr>
      <w:r w:rsidRPr="009B4BA8">
        <w:rPr>
          <w:rFonts w:ascii="彩虹粗仿宋" w:eastAsia="彩虹粗仿宋" w:hAnsi="微软雅黑" w:hint="eastAsia"/>
          <w:sz w:val="32"/>
          <w:szCs w:val="32"/>
        </w:rPr>
        <w:t>3.持卡人申请现金分期金额</w:t>
      </w:r>
      <w:r w:rsidRPr="00DD087A">
        <w:rPr>
          <w:rFonts w:ascii="彩虹粗仿宋" w:eastAsia="彩虹粗仿宋" w:hAnsi="微软雅黑" w:hint="eastAsia"/>
          <w:sz w:val="32"/>
          <w:szCs w:val="32"/>
        </w:rPr>
        <w:t>超过当前可用预借现金额度时，</w:t>
      </w:r>
      <w:r w:rsidRPr="00DD087A">
        <w:rPr>
          <w:rStyle w:val="a9"/>
          <w:rFonts w:ascii="彩虹粗仿宋" w:eastAsia="彩虹粗仿宋" w:hAnsi="微软雅黑" w:hint="eastAsia"/>
          <w:sz w:val="32"/>
          <w:szCs w:val="32"/>
        </w:rPr>
        <w:t>视为</w:t>
      </w:r>
      <w:r w:rsidRPr="009B4BA8">
        <w:rPr>
          <w:rStyle w:val="a9"/>
          <w:rFonts w:ascii="彩虹粗仿宋" w:eastAsia="彩虹粗仿宋" w:hAnsi="微软雅黑" w:hint="eastAsia"/>
          <w:sz w:val="32"/>
          <w:szCs w:val="32"/>
        </w:rPr>
        <w:t>同</w:t>
      </w:r>
      <w:r>
        <w:rPr>
          <w:rStyle w:val="a9"/>
          <w:rFonts w:ascii="彩虹粗仿宋" w:eastAsia="彩虹粗仿宋" w:hAnsi="微软雅黑" w:hint="eastAsia"/>
          <w:sz w:val="32"/>
          <w:szCs w:val="32"/>
        </w:rPr>
        <w:t>时申请永久信用额度调整，</w:t>
      </w:r>
      <w:r>
        <w:rPr>
          <w:rFonts w:ascii="彩虹粗仿宋" w:eastAsia="彩虹粗仿宋" w:hAnsi="微软雅黑" w:hint="eastAsia"/>
          <w:sz w:val="32"/>
          <w:szCs w:val="32"/>
        </w:rPr>
        <w:t>建行有权</w:t>
      </w:r>
      <w:r>
        <w:rPr>
          <w:rStyle w:val="a9"/>
          <w:rFonts w:ascii="彩虹粗仿宋" w:eastAsia="彩虹粗仿宋" w:hAnsi="微软雅黑" w:hint="eastAsia"/>
          <w:sz w:val="32"/>
          <w:szCs w:val="32"/>
        </w:rPr>
        <w:t>根据持卡人资信状况进行综合评估并决定是否调整信用额度。</w:t>
      </w:r>
      <w:r>
        <w:rPr>
          <w:rFonts w:ascii="彩虹粗仿宋" w:eastAsia="彩虹粗仿宋" w:hAnsi="微软雅黑" w:hint="eastAsia"/>
          <w:sz w:val="32"/>
          <w:szCs w:val="32"/>
        </w:rPr>
        <w:t>信用额度调整后建行会通知持卡人。</w:t>
      </w:r>
    </w:p>
    <w:p w14:paraId="38B6C69C" w14:textId="77777777" w:rsidR="0050659A" w:rsidRDefault="00BA1EB6">
      <w:pPr>
        <w:pStyle w:val="a7"/>
        <w:shd w:val="clear" w:color="auto" w:fill="FFFFFF"/>
        <w:spacing w:before="0" w:beforeAutospacing="0" w:after="0" w:afterAutospacing="0" w:line="270" w:lineRule="atLeast"/>
        <w:ind w:firstLine="643"/>
        <w:rPr>
          <w:rFonts w:ascii="微软雅黑" w:eastAsia="微软雅黑" w:hAnsi="微软雅黑"/>
          <w:sz w:val="32"/>
          <w:szCs w:val="32"/>
        </w:rPr>
      </w:pPr>
      <w:r>
        <w:rPr>
          <w:rFonts w:ascii="彩虹粗仿宋" w:eastAsia="彩虹粗仿宋" w:hAnsi="微软雅黑" w:hint="eastAsia"/>
          <w:sz w:val="32"/>
          <w:szCs w:val="32"/>
        </w:rPr>
        <w:t>4.</w:t>
      </w:r>
      <w:r>
        <w:rPr>
          <w:rStyle w:val="a9"/>
          <w:rFonts w:ascii="彩虹粗仿宋" w:eastAsia="彩虹粗仿宋" w:hAnsi="微软雅黑" w:hint="eastAsia"/>
          <w:sz w:val="32"/>
          <w:szCs w:val="32"/>
        </w:rPr>
        <w:t>建行通过建行网点、网站等渠道以公告的方式向持卡人明示服务项目或服务内容、服务价格、优惠措施及其生效和终止日期、与价格相关的例外条款和限制性条款、咨询（投诉）的联系方式等信息。建行公告内容构成本约定条款不可分割的一部分，与本约定条款具有同等效力，</w:t>
      </w:r>
      <w:r>
        <w:rPr>
          <w:rFonts w:ascii="彩虹粗仿宋" w:eastAsia="彩虹粗仿宋" w:hAnsi="微软雅黑" w:hint="eastAsia"/>
          <w:sz w:val="32"/>
          <w:szCs w:val="32"/>
        </w:rPr>
        <w:t>持卡人应在充分知晓、理解有关公告内容后接受本服务</w:t>
      </w:r>
      <w:r>
        <w:rPr>
          <w:rStyle w:val="a9"/>
          <w:rFonts w:ascii="彩虹粗仿宋" w:eastAsia="彩虹粗仿宋" w:hAnsi="微软雅黑" w:hint="eastAsia"/>
          <w:sz w:val="32"/>
          <w:szCs w:val="32"/>
        </w:rPr>
        <w:t>。</w:t>
      </w:r>
    </w:p>
    <w:p w14:paraId="56EE1AA6" w14:textId="1EC0565C" w:rsidR="0050659A" w:rsidRDefault="00BA1EB6">
      <w:pPr>
        <w:pStyle w:val="a7"/>
        <w:shd w:val="clear" w:color="auto" w:fill="FFFFFF"/>
        <w:spacing w:before="0" w:beforeAutospacing="0" w:after="0" w:afterAutospacing="0" w:line="270" w:lineRule="atLeast"/>
        <w:ind w:firstLine="643"/>
        <w:rPr>
          <w:rFonts w:ascii="微软雅黑" w:eastAsia="微软雅黑" w:hAnsi="微软雅黑"/>
          <w:sz w:val="32"/>
          <w:szCs w:val="32"/>
        </w:rPr>
      </w:pPr>
      <w:r>
        <w:rPr>
          <w:rFonts w:ascii="彩虹粗仿宋" w:eastAsia="彩虹粗仿宋" w:hAnsi="微软雅黑" w:hint="eastAsia"/>
          <w:sz w:val="32"/>
          <w:szCs w:val="32"/>
        </w:rPr>
        <w:lastRenderedPageBreak/>
        <w:t>建行有权依据国家有关规定及业务需要</w:t>
      </w:r>
      <w:r>
        <w:rPr>
          <w:rStyle w:val="a9"/>
          <w:rFonts w:ascii="彩虹粗仿宋" w:eastAsia="彩虹粗仿宋" w:hAnsi="微软雅黑" w:hint="eastAsia"/>
          <w:sz w:val="32"/>
          <w:szCs w:val="32"/>
        </w:rPr>
        <w:t>对本约定条款、分期利率标准及其他费用标准进行变更，或对本业务进行延迟或提前终止</w:t>
      </w:r>
      <w:r>
        <w:rPr>
          <w:rStyle w:val="a9"/>
          <w:rFonts w:ascii="彩虹粗仿宋" w:eastAsia="彩虹粗仿宋" w:hAnsi="微软雅黑" w:hint="eastAsia"/>
          <w:b w:val="0"/>
          <w:sz w:val="32"/>
          <w:szCs w:val="32"/>
        </w:rPr>
        <w:t>，</w:t>
      </w:r>
      <w:r>
        <w:rPr>
          <w:rFonts w:ascii="彩虹粗仿宋" w:eastAsia="彩虹粗仿宋" w:hAnsi="Helvetica" w:cs="Helvetica" w:hint="eastAsia"/>
          <w:bCs/>
          <w:color w:val="000000"/>
          <w:sz w:val="32"/>
          <w:szCs w:val="32"/>
        </w:rPr>
        <w:t>并按照相关法律、法规或监管机构的要求，</w:t>
      </w:r>
      <w:r>
        <w:rPr>
          <w:rFonts w:ascii="彩虹粗仿宋" w:eastAsia="彩虹粗仿宋" w:hAnsi="Helvetica" w:cs="Helvetica" w:hint="eastAsia"/>
          <w:b/>
          <w:bCs/>
          <w:color w:val="000000"/>
          <w:sz w:val="32"/>
          <w:szCs w:val="32"/>
        </w:rPr>
        <w:t>公告一定时期后实施。</w:t>
      </w:r>
      <w:r>
        <w:rPr>
          <w:rStyle w:val="a9"/>
          <w:rFonts w:ascii="彩虹粗仿宋" w:eastAsia="彩虹粗仿宋" w:hAnsi="微软雅黑" w:hint="eastAsia"/>
          <w:sz w:val="32"/>
          <w:szCs w:val="32"/>
        </w:rPr>
        <w:t>持卡人有权在建行公告期间选择是否继续使用服务，如果持卡人不愿接受建行公告内容</w:t>
      </w:r>
      <w:r>
        <w:rPr>
          <w:rStyle w:val="a9"/>
          <w:rFonts w:ascii="彩虹粗仿宋" w:eastAsia="彩虹粗仿宋" w:hAnsi="微软雅黑" w:hint="eastAsia"/>
          <w:b w:val="0"/>
          <w:sz w:val="32"/>
          <w:szCs w:val="32"/>
        </w:rPr>
        <w:t>，应</w:t>
      </w:r>
      <w:r>
        <w:rPr>
          <w:rStyle w:val="a9"/>
          <w:rFonts w:ascii="彩虹粗仿宋" w:eastAsia="彩虹粗仿宋" w:hAnsi="微软雅黑" w:hint="eastAsia"/>
          <w:sz w:val="32"/>
          <w:szCs w:val="32"/>
        </w:rPr>
        <w:t>在建行公告施行前</w:t>
      </w:r>
      <w:r>
        <w:rPr>
          <w:rStyle w:val="a9"/>
          <w:rFonts w:ascii="彩虹粗仿宋" w:eastAsia="彩虹粗仿宋" w:hAnsi="微软雅黑" w:hint="eastAsia"/>
          <w:b w:val="0"/>
          <w:sz w:val="32"/>
          <w:szCs w:val="32"/>
        </w:rPr>
        <w:t>向建行</w:t>
      </w:r>
      <w:r>
        <w:rPr>
          <w:rStyle w:val="a9"/>
          <w:rFonts w:ascii="彩虹粗仿宋" w:eastAsia="彩虹粗仿宋" w:hAnsi="微软雅黑" w:hint="eastAsia"/>
          <w:sz w:val="32"/>
          <w:szCs w:val="32"/>
        </w:rPr>
        <w:t>申请终止</w:t>
      </w:r>
      <w:r>
        <w:rPr>
          <w:rStyle w:val="a9"/>
          <w:rFonts w:ascii="彩虹粗仿宋" w:eastAsia="彩虹粗仿宋" w:hAnsi="微软雅黑" w:hint="eastAsia"/>
          <w:b w:val="0"/>
          <w:sz w:val="32"/>
          <w:szCs w:val="32"/>
        </w:rPr>
        <w:t>相关服务</w:t>
      </w:r>
      <w:r>
        <w:rPr>
          <w:rStyle w:val="a9"/>
          <w:rFonts w:ascii="彩虹粗仿宋" w:eastAsia="彩虹粗仿宋" w:hAnsi="微软雅黑" w:hint="eastAsia"/>
          <w:sz w:val="32"/>
          <w:szCs w:val="32"/>
        </w:rPr>
        <w:t>；</w:t>
      </w:r>
      <w:r>
        <w:rPr>
          <w:rFonts w:ascii="彩虹粗仿宋" w:eastAsia="彩虹粗仿宋" w:hAnsi="微软雅黑" w:hint="eastAsia"/>
          <w:sz w:val="32"/>
          <w:szCs w:val="32"/>
        </w:rPr>
        <w:t>如果持卡人</w:t>
      </w:r>
      <w:r>
        <w:rPr>
          <w:rFonts w:ascii="彩虹粗仿宋" w:eastAsia="彩虹粗仿宋" w:hAnsi="微软雅黑" w:hint="eastAsia"/>
          <w:b/>
          <w:sz w:val="32"/>
          <w:szCs w:val="32"/>
        </w:rPr>
        <w:t>未申请终止</w:t>
      </w:r>
      <w:r>
        <w:rPr>
          <w:rFonts w:ascii="彩虹粗仿宋" w:eastAsia="彩虹粗仿宋" w:hAnsi="微软雅黑" w:hint="eastAsia"/>
          <w:sz w:val="32"/>
          <w:szCs w:val="32"/>
        </w:rPr>
        <w:t>相关服务，</w:t>
      </w:r>
      <w:r w:rsidR="001D5C39">
        <w:rPr>
          <w:rStyle w:val="a9"/>
          <w:rFonts w:ascii="彩虹粗仿宋" w:eastAsia="彩虹粗仿宋" w:hAnsi="微软雅黑" w:hint="eastAsia"/>
          <w:sz w:val="32"/>
          <w:szCs w:val="32"/>
        </w:rPr>
        <w:t>建行将执行</w:t>
      </w:r>
      <w:r w:rsidR="00530D6E">
        <w:rPr>
          <w:rStyle w:val="a9"/>
          <w:rFonts w:ascii="彩虹粗仿宋" w:eastAsia="彩虹粗仿宋" w:hAnsi="微软雅黑" w:hint="eastAsia"/>
          <w:sz w:val="32"/>
          <w:szCs w:val="32"/>
        </w:rPr>
        <w:t>变更后的</w:t>
      </w:r>
      <w:r w:rsidR="001D5C39">
        <w:rPr>
          <w:rStyle w:val="a9"/>
          <w:rFonts w:ascii="彩虹粗仿宋" w:eastAsia="彩虹粗仿宋" w:hAnsi="微软雅黑" w:hint="eastAsia"/>
          <w:sz w:val="32"/>
          <w:szCs w:val="32"/>
        </w:rPr>
        <w:t>内容</w:t>
      </w:r>
      <w:r>
        <w:rPr>
          <w:rStyle w:val="a9"/>
          <w:rFonts w:ascii="彩虹粗仿宋" w:eastAsia="彩虹粗仿宋" w:hAnsi="微软雅黑" w:hint="eastAsia"/>
          <w:sz w:val="32"/>
          <w:szCs w:val="32"/>
        </w:rPr>
        <w:t>，变更后的内容对持卡人产生法律约束力。</w:t>
      </w:r>
      <w:r>
        <w:rPr>
          <w:rFonts w:ascii="彩虹粗仿宋" w:eastAsia="彩虹粗仿宋" w:hAnsi="微软雅黑" w:hint="eastAsia"/>
          <w:sz w:val="32"/>
          <w:szCs w:val="32"/>
        </w:rPr>
        <w:t>若持卡人</w:t>
      </w:r>
      <w:r>
        <w:rPr>
          <w:rFonts w:ascii="彩虹粗仿宋" w:eastAsia="彩虹粗仿宋" w:hAnsi="微软雅黑" w:hint="eastAsia"/>
          <w:b/>
          <w:sz w:val="32"/>
          <w:szCs w:val="32"/>
        </w:rPr>
        <w:t>不执行变更后的内容，</w:t>
      </w:r>
      <w:r>
        <w:rPr>
          <w:rStyle w:val="a9"/>
          <w:rFonts w:ascii="彩虹粗仿宋" w:eastAsia="彩虹粗仿宋" w:hAnsi="微软雅黑" w:hint="eastAsia"/>
          <w:sz w:val="32"/>
          <w:szCs w:val="32"/>
        </w:rPr>
        <w:t>建行有权选择终止本项服务。</w:t>
      </w:r>
    </w:p>
    <w:p w14:paraId="07813331" w14:textId="77777777" w:rsidR="0050659A" w:rsidRDefault="00BA1EB6">
      <w:pPr>
        <w:pStyle w:val="a7"/>
        <w:shd w:val="clear" w:color="auto" w:fill="FFFFFF"/>
        <w:spacing w:before="0" w:beforeAutospacing="0" w:after="0" w:afterAutospacing="0" w:line="270" w:lineRule="atLeast"/>
        <w:ind w:firstLine="643"/>
        <w:rPr>
          <w:rFonts w:ascii="微软雅黑" w:eastAsia="微软雅黑" w:hAnsi="微软雅黑"/>
          <w:sz w:val="32"/>
          <w:szCs w:val="32"/>
        </w:rPr>
      </w:pPr>
      <w:r>
        <w:rPr>
          <w:rFonts w:ascii="彩虹粗仿宋" w:eastAsia="彩虹粗仿宋" w:hAnsi="微软雅黑" w:hint="eastAsia"/>
          <w:sz w:val="32"/>
          <w:szCs w:val="32"/>
        </w:rPr>
        <w:t>5.除本约定条款项下的债务外，持卡人对建行还负有其他债务的，双方一致同意，</w:t>
      </w:r>
      <w:r>
        <w:rPr>
          <w:rStyle w:val="a9"/>
          <w:rFonts w:ascii="彩虹粗仿宋" w:eastAsia="彩虹粗仿宋" w:hAnsi="微软雅黑" w:hint="eastAsia"/>
          <w:sz w:val="32"/>
          <w:szCs w:val="32"/>
        </w:rPr>
        <w:t>如持卡人的给付不足以清偿全部债务的，由建行指定清偿顺序。</w:t>
      </w:r>
    </w:p>
    <w:p w14:paraId="02958CF6" w14:textId="77777777" w:rsidR="0050659A" w:rsidRDefault="00BA1EB6">
      <w:pPr>
        <w:pStyle w:val="a7"/>
        <w:shd w:val="clear" w:color="auto" w:fill="FFFFFF"/>
        <w:spacing w:before="0" w:beforeAutospacing="0" w:after="0" w:afterAutospacing="0" w:line="270" w:lineRule="atLeast"/>
        <w:ind w:firstLine="643"/>
        <w:rPr>
          <w:rFonts w:ascii="微软雅黑" w:eastAsia="微软雅黑" w:hAnsi="微软雅黑"/>
          <w:sz w:val="32"/>
          <w:szCs w:val="32"/>
        </w:rPr>
      </w:pPr>
      <w:r>
        <w:rPr>
          <w:rStyle w:val="a9"/>
          <w:rFonts w:ascii="彩虹粗仿宋" w:eastAsia="彩虹粗仿宋" w:hAnsi="微软雅黑" w:hint="eastAsia"/>
          <w:sz w:val="32"/>
          <w:szCs w:val="32"/>
        </w:rPr>
        <w:t>无论持卡人前述债务是主债务还是从债务，无论前述债务是否到期</w:t>
      </w:r>
      <w:r>
        <w:rPr>
          <w:rFonts w:ascii="彩虹粗仿宋" w:eastAsia="彩虹粗仿宋" w:hAnsi="微软雅黑" w:hint="eastAsia"/>
          <w:sz w:val="32"/>
          <w:szCs w:val="32"/>
        </w:rPr>
        <w:t>（含提前到期）</w:t>
      </w:r>
      <w:r>
        <w:rPr>
          <w:rStyle w:val="a9"/>
          <w:rFonts w:ascii="彩虹粗仿宋" w:eastAsia="彩虹粗仿宋" w:hAnsi="微软雅黑" w:hint="eastAsia"/>
          <w:sz w:val="32"/>
          <w:szCs w:val="32"/>
        </w:rPr>
        <w:t>，无论前述债务是否存在单独或共同的担保</w:t>
      </w:r>
      <w:r>
        <w:rPr>
          <w:rFonts w:ascii="彩虹粗仿宋" w:eastAsia="彩虹粗仿宋" w:hAnsi="微软雅黑" w:hint="eastAsia"/>
          <w:sz w:val="32"/>
          <w:szCs w:val="32"/>
        </w:rPr>
        <w:t>（包括但不限于保证、抵押、质押、保函、备用信用证等担保方式）</w:t>
      </w:r>
      <w:r>
        <w:rPr>
          <w:rStyle w:val="a9"/>
          <w:rFonts w:ascii="彩虹粗仿宋" w:eastAsia="彩虹粗仿宋" w:hAnsi="微软雅黑" w:hint="eastAsia"/>
          <w:sz w:val="32"/>
          <w:szCs w:val="32"/>
        </w:rPr>
        <w:t>，无论持卡人在前述债务项下负担的轻重</w:t>
      </w:r>
      <w:r>
        <w:rPr>
          <w:rFonts w:ascii="彩虹粗仿宋" w:eastAsia="彩虹粗仿宋" w:hAnsi="微软雅黑" w:hint="eastAsia"/>
          <w:sz w:val="32"/>
          <w:szCs w:val="32"/>
        </w:rPr>
        <w:t>（包括但不限于利息、</w:t>
      </w:r>
      <w:r w:rsidR="000D7FCE">
        <w:rPr>
          <w:rFonts w:ascii="彩虹粗仿宋" w:eastAsia="彩虹粗仿宋" w:hAnsi="微软雅黑" w:hint="eastAsia"/>
          <w:sz w:val="32"/>
          <w:szCs w:val="32"/>
        </w:rPr>
        <w:t>还款</w:t>
      </w:r>
      <w:r>
        <w:rPr>
          <w:rFonts w:ascii="彩虹粗仿宋" w:eastAsia="彩虹粗仿宋" w:hAnsi="微软雅黑" w:hint="eastAsia"/>
          <w:sz w:val="32"/>
          <w:szCs w:val="32"/>
        </w:rPr>
        <w:t>违约金、费用或其他应付款项的金额大小）</w:t>
      </w:r>
      <w:r>
        <w:rPr>
          <w:rStyle w:val="a9"/>
          <w:rFonts w:ascii="彩虹粗仿宋" w:eastAsia="彩虹粗仿宋" w:hAnsi="微软雅黑" w:hint="eastAsia"/>
          <w:sz w:val="32"/>
          <w:szCs w:val="32"/>
        </w:rPr>
        <w:t>，无论前述债务履行期限届满时间的先后，也无论单笔债</w:t>
      </w:r>
      <w:proofErr w:type="gramStart"/>
      <w:r>
        <w:rPr>
          <w:rStyle w:val="a9"/>
          <w:rFonts w:ascii="彩虹粗仿宋" w:eastAsia="彩虹粗仿宋" w:hAnsi="微软雅黑" w:hint="eastAsia"/>
          <w:sz w:val="32"/>
          <w:szCs w:val="32"/>
        </w:rPr>
        <w:t>务</w:t>
      </w:r>
      <w:proofErr w:type="gramEnd"/>
      <w:r>
        <w:rPr>
          <w:rStyle w:val="a9"/>
          <w:rFonts w:ascii="彩虹粗仿宋" w:eastAsia="彩虹粗仿宋" w:hAnsi="微软雅黑" w:hint="eastAsia"/>
          <w:sz w:val="32"/>
          <w:szCs w:val="32"/>
        </w:rPr>
        <w:t>占总体债务的比例大小，建行均有权根据本款约定要求持卡人按建行指定的顺序清偿债务，持卡人同意按照建行指定的顺序清偿债务。</w:t>
      </w:r>
    </w:p>
    <w:p w14:paraId="3E4D68A6" w14:textId="77777777" w:rsidR="0050659A" w:rsidRDefault="00BA1EB6">
      <w:pPr>
        <w:pStyle w:val="a7"/>
        <w:shd w:val="clear" w:color="auto" w:fill="FFFFFF"/>
        <w:spacing w:before="0" w:beforeAutospacing="0" w:after="0" w:afterAutospacing="0" w:line="270" w:lineRule="atLeast"/>
        <w:ind w:firstLine="643"/>
        <w:rPr>
          <w:rStyle w:val="a9"/>
          <w:rFonts w:ascii="彩虹粗仿宋" w:eastAsia="彩虹粗仿宋" w:hAnsi="微软雅黑"/>
          <w:sz w:val="32"/>
          <w:szCs w:val="32"/>
        </w:rPr>
      </w:pPr>
      <w:r>
        <w:rPr>
          <w:rFonts w:ascii="彩虹粗仿宋" w:eastAsia="彩虹粗仿宋" w:hAnsi="微软雅黑" w:hint="eastAsia"/>
          <w:sz w:val="32"/>
          <w:szCs w:val="32"/>
        </w:rPr>
        <w:lastRenderedPageBreak/>
        <w:t>同时，</w:t>
      </w:r>
      <w:r>
        <w:rPr>
          <w:rStyle w:val="a9"/>
          <w:rFonts w:ascii="彩虹粗仿宋" w:eastAsia="彩虹粗仿宋" w:hAnsi="微软雅黑" w:hint="eastAsia"/>
          <w:sz w:val="32"/>
          <w:szCs w:val="32"/>
        </w:rPr>
        <w:t>建行</w:t>
      </w:r>
      <w:proofErr w:type="gramStart"/>
      <w:r>
        <w:rPr>
          <w:rStyle w:val="a9"/>
          <w:rFonts w:ascii="彩虹粗仿宋" w:eastAsia="彩虹粗仿宋" w:hAnsi="微软雅黑" w:hint="eastAsia"/>
          <w:sz w:val="32"/>
          <w:szCs w:val="32"/>
        </w:rPr>
        <w:t>有权划收持卡人</w:t>
      </w:r>
      <w:proofErr w:type="gramEnd"/>
      <w:r>
        <w:rPr>
          <w:rStyle w:val="a9"/>
          <w:rFonts w:ascii="彩虹粗仿宋" w:eastAsia="彩虹粗仿宋" w:hAnsi="微软雅黑" w:hint="eastAsia"/>
          <w:sz w:val="32"/>
          <w:szCs w:val="32"/>
        </w:rPr>
        <w:t>在中国建设银行系统开立的任一账户中的人民币或其他币种的款项用于清偿任何一笔到期（含提前到期）债务。</w:t>
      </w:r>
    </w:p>
    <w:p w14:paraId="3AB47363" w14:textId="77777777" w:rsidR="0050659A" w:rsidRDefault="00BA1EB6">
      <w:pPr>
        <w:pStyle w:val="a7"/>
        <w:shd w:val="clear" w:color="auto" w:fill="FFFFFF"/>
        <w:spacing w:before="0" w:beforeAutospacing="0" w:after="0" w:afterAutospacing="0" w:line="270" w:lineRule="atLeast"/>
        <w:ind w:firstLine="643"/>
        <w:rPr>
          <w:rFonts w:ascii="彩虹黑体" w:eastAsia="彩虹黑体" w:hAnsi="微软雅黑"/>
          <w:b/>
          <w:sz w:val="32"/>
          <w:szCs w:val="32"/>
        </w:rPr>
      </w:pPr>
      <w:r>
        <w:rPr>
          <w:rStyle w:val="a9"/>
          <w:rFonts w:ascii="彩虹黑体" w:eastAsia="彩虹黑体" w:hAnsi="微软雅黑" w:hint="eastAsia"/>
          <w:b w:val="0"/>
          <w:sz w:val="32"/>
          <w:szCs w:val="32"/>
        </w:rPr>
        <w:t>四、其他</w:t>
      </w:r>
    </w:p>
    <w:p w14:paraId="37BB6798" w14:textId="77777777" w:rsidR="0050659A" w:rsidRDefault="00BA1EB6">
      <w:pPr>
        <w:pStyle w:val="a7"/>
        <w:shd w:val="clear" w:color="auto" w:fill="FFFFFF"/>
        <w:spacing w:before="0" w:beforeAutospacing="0" w:after="0" w:afterAutospacing="0" w:line="270" w:lineRule="atLeast"/>
        <w:ind w:firstLine="643"/>
        <w:rPr>
          <w:rFonts w:ascii="微软雅黑" w:eastAsia="微软雅黑" w:hAnsi="微软雅黑"/>
          <w:b/>
          <w:sz w:val="32"/>
          <w:szCs w:val="32"/>
        </w:rPr>
      </w:pPr>
      <w:r>
        <w:rPr>
          <w:rStyle w:val="a9"/>
          <w:rFonts w:ascii="彩虹粗仿宋" w:eastAsia="彩虹粗仿宋" w:hAnsi="微软雅黑" w:hint="eastAsia"/>
          <w:sz w:val="32"/>
          <w:szCs w:val="32"/>
        </w:rPr>
        <w:t>1.现金分期每期应还本金、每期应还分期利息</w:t>
      </w:r>
      <w:proofErr w:type="gramStart"/>
      <w:r>
        <w:rPr>
          <w:rStyle w:val="a9"/>
          <w:rFonts w:ascii="彩虹粗仿宋" w:eastAsia="彩虹粗仿宋" w:hAnsi="微软雅黑" w:hint="eastAsia"/>
          <w:sz w:val="32"/>
          <w:szCs w:val="32"/>
        </w:rPr>
        <w:t>自持</w:t>
      </w:r>
      <w:proofErr w:type="gramEnd"/>
      <w:r>
        <w:rPr>
          <w:rStyle w:val="a9"/>
          <w:rFonts w:ascii="彩虹粗仿宋" w:eastAsia="彩虹粗仿宋" w:hAnsi="微软雅黑" w:hint="eastAsia"/>
          <w:sz w:val="32"/>
          <w:szCs w:val="32"/>
        </w:rPr>
        <w:t>卡人提交分期付款申请并经建行审批通过后的第一个账单日起，根据分</w:t>
      </w:r>
      <w:proofErr w:type="gramStart"/>
      <w:r>
        <w:rPr>
          <w:rStyle w:val="a9"/>
          <w:rFonts w:ascii="彩虹粗仿宋" w:eastAsia="彩虹粗仿宋" w:hAnsi="微软雅黑" w:hint="eastAsia"/>
          <w:sz w:val="32"/>
          <w:szCs w:val="32"/>
        </w:rPr>
        <w:t>期期数</w:t>
      </w:r>
      <w:proofErr w:type="gramEnd"/>
      <w:r>
        <w:rPr>
          <w:rStyle w:val="a9"/>
          <w:rFonts w:ascii="彩虹粗仿宋" w:eastAsia="彩虹粗仿宋" w:hAnsi="微软雅黑" w:hint="eastAsia"/>
          <w:sz w:val="32"/>
          <w:szCs w:val="32"/>
        </w:rPr>
        <w:t>按月记入持卡人的信用卡账户。</w:t>
      </w:r>
      <w:r>
        <w:rPr>
          <w:rFonts w:ascii="彩虹粗仿宋" w:eastAsia="彩虹粗仿宋" w:hAnsi="微软雅黑" w:hint="eastAsia"/>
          <w:sz w:val="32"/>
          <w:szCs w:val="32"/>
        </w:rPr>
        <w:t>每期应还本金、每期应还分期利息的计算精确到分位。</w:t>
      </w:r>
      <w:r>
        <w:rPr>
          <w:rFonts w:ascii="彩虹粗仿宋" w:eastAsia="彩虹粗仿宋" w:hAnsi="微软雅黑" w:hint="eastAsia"/>
          <w:b/>
          <w:sz w:val="32"/>
          <w:szCs w:val="32"/>
        </w:rPr>
        <w:t>对于分期本金总额不能被期数整除的，采用</w:t>
      </w:r>
      <w:r>
        <w:rPr>
          <w:rStyle w:val="a9"/>
          <w:rFonts w:ascii="彩虹粗仿宋" w:eastAsia="彩虹粗仿宋" w:hAnsi="微软雅黑" w:hint="eastAsia"/>
          <w:sz w:val="32"/>
          <w:szCs w:val="32"/>
        </w:rPr>
        <w:t>四舍五入</w:t>
      </w:r>
      <w:r>
        <w:rPr>
          <w:rFonts w:ascii="彩虹粗仿宋" w:eastAsia="彩虹粗仿宋" w:hAnsi="微软雅黑" w:hint="eastAsia"/>
          <w:b/>
          <w:sz w:val="32"/>
          <w:szCs w:val="32"/>
        </w:rPr>
        <w:t>的方式进行金额拆分，</w:t>
      </w:r>
      <w:r>
        <w:rPr>
          <w:rStyle w:val="a9"/>
          <w:rFonts w:ascii="彩虹粗仿宋" w:eastAsia="彩虹粗仿宋" w:hAnsi="微软雅黑" w:hint="eastAsia"/>
          <w:sz w:val="32"/>
          <w:szCs w:val="32"/>
        </w:rPr>
        <w:t>差额在最后一期进行调整。分期利率标准</w:t>
      </w:r>
      <w:r>
        <w:rPr>
          <w:rStyle w:val="a9"/>
          <w:rFonts w:ascii="彩虹粗仿宋" w:eastAsia="彩虹粗仿宋" w:hAnsi="微软雅黑" w:hint="eastAsia"/>
          <w:b w:val="0"/>
          <w:sz w:val="32"/>
          <w:szCs w:val="32"/>
        </w:rPr>
        <w:t>以我行网点、网站公告为准。</w:t>
      </w:r>
    </w:p>
    <w:p w14:paraId="2B8208C3" w14:textId="77777777" w:rsidR="0050659A" w:rsidRDefault="00BA1EB6">
      <w:pPr>
        <w:pStyle w:val="a7"/>
        <w:shd w:val="clear" w:color="auto" w:fill="FFFFFF"/>
        <w:spacing w:before="0" w:beforeAutospacing="0" w:after="0" w:afterAutospacing="0" w:line="270" w:lineRule="atLeast"/>
        <w:ind w:firstLine="643"/>
        <w:rPr>
          <w:rFonts w:ascii="彩虹粗仿宋" w:eastAsia="彩虹粗仿宋" w:hAnsi="微软雅黑"/>
          <w:sz w:val="32"/>
          <w:szCs w:val="32"/>
        </w:rPr>
      </w:pPr>
      <w:r>
        <w:rPr>
          <w:rFonts w:ascii="彩虹粗仿宋" w:eastAsia="彩虹粗仿宋" w:hAnsi="微软雅黑" w:hint="eastAsia"/>
          <w:sz w:val="32"/>
          <w:szCs w:val="32"/>
        </w:rPr>
        <w:t>2.其他未尽事宜依据《章程》、《领用协议》及分期业务规则执行。持卡人可通过中国建设银行信用卡网站（creditcard.ccb.cn）查询《章程》、《领用协议》、本约定条款及相关业务规则。</w:t>
      </w:r>
    </w:p>
    <w:p w14:paraId="09F902E6" w14:textId="77777777" w:rsidR="0004600A" w:rsidRDefault="00AC0F57" w:rsidP="00AC0F57">
      <w:pPr>
        <w:pStyle w:val="a7"/>
        <w:shd w:val="clear" w:color="auto" w:fill="FFFFFF"/>
        <w:spacing w:before="0" w:beforeAutospacing="0" w:after="0" w:afterAutospacing="0" w:line="270" w:lineRule="atLeast"/>
        <w:ind w:firstLine="643"/>
        <w:rPr>
          <w:rStyle w:val="a9"/>
          <w:rFonts w:ascii="彩虹黑体" w:eastAsia="彩虹黑体" w:hAnsi="微软雅黑"/>
          <w:b w:val="0"/>
          <w:sz w:val="32"/>
          <w:szCs w:val="32"/>
        </w:rPr>
      </w:pPr>
      <w:r>
        <w:rPr>
          <w:rStyle w:val="a9"/>
          <w:rFonts w:ascii="彩虹黑体" w:eastAsia="彩虹黑体" w:hAnsi="微软雅黑" w:hint="eastAsia"/>
          <w:b w:val="0"/>
          <w:sz w:val="32"/>
          <w:szCs w:val="32"/>
        </w:rPr>
        <w:t>五、</w:t>
      </w:r>
      <w:r w:rsidR="00A13416" w:rsidRPr="00A13416">
        <w:rPr>
          <w:rStyle w:val="a9"/>
          <w:rFonts w:ascii="彩虹黑体" w:eastAsia="彩虹黑体" w:hAnsi="微软雅黑" w:hint="eastAsia"/>
          <w:b w:val="0"/>
          <w:sz w:val="32"/>
          <w:szCs w:val="32"/>
        </w:rPr>
        <w:t>现金分期资金存放专区相关约定</w:t>
      </w:r>
    </w:p>
    <w:p w14:paraId="2C2BEE6B" w14:textId="319F58BF" w:rsidR="00AC0F57" w:rsidRDefault="0004600A" w:rsidP="00AC0F57">
      <w:pPr>
        <w:pStyle w:val="a7"/>
        <w:shd w:val="clear" w:color="auto" w:fill="FFFFFF"/>
        <w:spacing w:before="0" w:beforeAutospacing="0" w:after="0" w:afterAutospacing="0" w:line="270" w:lineRule="atLeast"/>
        <w:ind w:firstLine="643"/>
        <w:rPr>
          <w:rFonts w:ascii="彩虹粗仿宋" w:eastAsia="彩虹粗仿宋" w:hAnsi="微软雅黑"/>
          <w:sz w:val="32"/>
          <w:szCs w:val="32"/>
        </w:rPr>
      </w:pPr>
      <w:r>
        <w:rPr>
          <w:rFonts w:ascii="彩虹粗仿宋" w:eastAsia="彩虹粗仿宋" w:hAnsi="微软雅黑" w:hint="eastAsia"/>
          <w:sz w:val="32"/>
          <w:szCs w:val="32"/>
        </w:rPr>
        <w:t>1.</w:t>
      </w:r>
      <w:r w:rsidR="00AC0F57">
        <w:rPr>
          <w:rStyle w:val="a9"/>
          <w:rFonts w:ascii="彩虹粗仿宋" w:eastAsia="彩虹粗仿宋" w:hAnsi="微软雅黑" w:hint="eastAsia"/>
          <w:sz w:val="32"/>
          <w:szCs w:val="32"/>
        </w:rPr>
        <w:t xml:space="preserve"> </w:t>
      </w:r>
      <w:r w:rsidR="00AC0F57" w:rsidRPr="002C78FC">
        <w:rPr>
          <w:rFonts w:ascii="彩虹粗仿宋" w:eastAsia="彩虹粗仿宋" w:hAnsi="微软雅黑" w:hint="eastAsia"/>
          <w:sz w:val="32"/>
          <w:szCs w:val="32"/>
        </w:rPr>
        <w:t>专区是</w:t>
      </w:r>
      <w:r w:rsidR="00AC0F57">
        <w:rPr>
          <w:rFonts w:ascii="彩虹粗仿宋" w:eastAsia="彩虹粗仿宋" w:hAnsi="微软雅黑" w:hint="eastAsia"/>
          <w:sz w:val="32"/>
          <w:szCs w:val="32"/>
        </w:rPr>
        <w:t>持卡人</w:t>
      </w:r>
      <w:r w:rsidR="00AC0F57" w:rsidRPr="002C78FC">
        <w:rPr>
          <w:rFonts w:ascii="彩虹粗仿宋" w:eastAsia="彩虹粗仿宋" w:hAnsi="微软雅黑" w:hint="eastAsia"/>
          <w:sz w:val="32"/>
          <w:szCs w:val="32"/>
        </w:rPr>
        <w:t>借记卡账户的功能专区，与持卡人其它自有资金相隔离</w:t>
      </w:r>
      <w:r w:rsidR="00AC0F57">
        <w:rPr>
          <w:rFonts w:ascii="彩虹粗仿宋" w:eastAsia="彩虹粗仿宋" w:hAnsi="微软雅黑" w:hint="eastAsia"/>
          <w:sz w:val="32"/>
          <w:szCs w:val="32"/>
        </w:rPr>
        <w:t>。</w:t>
      </w:r>
    </w:p>
    <w:p w14:paraId="6E9EE49B" w14:textId="540F7183" w:rsidR="00AC0F57" w:rsidRDefault="00256D7E" w:rsidP="00AC0F57">
      <w:pPr>
        <w:pStyle w:val="a7"/>
        <w:shd w:val="clear" w:color="auto" w:fill="FFFFFF"/>
        <w:spacing w:before="0" w:beforeAutospacing="0" w:after="0" w:afterAutospacing="0" w:line="270" w:lineRule="atLeast"/>
        <w:ind w:firstLine="643"/>
        <w:rPr>
          <w:rFonts w:ascii="彩虹粗仿宋" w:eastAsia="彩虹粗仿宋" w:hAnsi="微软雅黑"/>
          <w:b/>
          <w:sz w:val="32"/>
          <w:szCs w:val="32"/>
        </w:rPr>
      </w:pPr>
      <w:r>
        <w:rPr>
          <w:rFonts w:ascii="彩虹粗仿宋" w:eastAsia="彩虹粗仿宋" w:hAnsi="微软雅黑" w:hint="eastAsia"/>
          <w:sz w:val="32"/>
          <w:szCs w:val="32"/>
        </w:rPr>
        <w:t>2</w:t>
      </w:r>
      <w:r w:rsidR="00AC0F57">
        <w:rPr>
          <w:rFonts w:ascii="彩虹粗仿宋" w:eastAsia="彩虹粗仿宋" w:hAnsi="微软雅黑" w:hint="eastAsia"/>
          <w:sz w:val="32"/>
          <w:szCs w:val="32"/>
        </w:rPr>
        <w:t>. 专区内支持现金分期资金查询、取现及</w:t>
      </w:r>
      <w:r w:rsidR="00AC0F57" w:rsidRPr="002C78FC">
        <w:rPr>
          <w:rFonts w:ascii="彩虹粗仿宋" w:eastAsia="彩虹粗仿宋" w:hAnsi="微软雅黑" w:hint="eastAsia"/>
          <w:sz w:val="32"/>
          <w:szCs w:val="32"/>
        </w:rPr>
        <w:t>转账</w:t>
      </w:r>
      <w:r w:rsidR="00AC0F57">
        <w:rPr>
          <w:rFonts w:ascii="彩虹粗仿宋" w:eastAsia="彩虹粗仿宋" w:hAnsi="微软雅黑" w:hint="eastAsia"/>
          <w:sz w:val="32"/>
          <w:szCs w:val="32"/>
        </w:rPr>
        <w:t>：持卡人可通过ATM现金分期资金存放专区菜单进行专区内资金查询和取现，或可通过手机</w:t>
      </w:r>
      <w:proofErr w:type="gramStart"/>
      <w:r w:rsidR="00AC0F57">
        <w:rPr>
          <w:rFonts w:ascii="彩虹粗仿宋" w:eastAsia="彩虹粗仿宋" w:hAnsi="微软雅黑" w:hint="eastAsia"/>
          <w:sz w:val="32"/>
          <w:szCs w:val="32"/>
        </w:rPr>
        <w:t>银行</w:t>
      </w:r>
      <w:r w:rsidR="00AC0F57" w:rsidRPr="00274CCE">
        <w:rPr>
          <w:rFonts w:ascii="彩虹粗仿宋" w:eastAsia="彩虹粗仿宋" w:hAnsi="微软雅黑" w:hint="eastAsia"/>
          <w:sz w:val="32"/>
          <w:szCs w:val="32"/>
        </w:rPr>
        <w:t>银行</w:t>
      </w:r>
      <w:proofErr w:type="gramEnd"/>
      <w:r w:rsidR="00AC0F57" w:rsidRPr="00274CCE">
        <w:rPr>
          <w:rFonts w:ascii="彩虹粗仿宋" w:eastAsia="彩虹粗仿宋" w:hAnsi="微软雅黑" w:hint="eastAsia"/>
          <w:sz w:val="32"/>
          <w:szCs w:val="32"/>
        </w:rPr>
        <w:t>卡详情菜单进行专区内资</w:t>
      </w:r>
      <w:r w:rsidR="00AC0F57" w:rsidRPr="00274CCE">
        <w:rPr>
          <w:rFonts w:ascii="彩虹粗仿宋" w:eastAsia="彩虹粗仿宋" w:hAnsi="微软雅黑" w:hint="eastAsia"/>
          <w:sz w:val="32"/>
          <w:szCs w:val="32"/>
        </w:rPr>
        <w:lastRenderedPageBreak/>
        <w:t>金查询和转账。</w:t>
      </w:r>
      <w:r w:rsidR="00AC0F57" w:rsidRPr="00E32E68">
        <w:rPr>
          <w:rFonts w:ascii="彩虹粗仿宋" w:eastAsia="彩虹粗仿宋" w:hAnsi="微软雅黑" w:hint="eastAsia"/>
          <w:b/>
          <w:sz w:val="32"/>
          <w:szCs w:val="32"/>
        </w:rPr>
        <w:t>其中专区内资金仅支持转账至持卡人本人</w:t>
      </w:r>
      <w:proofErr w:type="gramStart"/>
      <w:r w:rsidR="00AC0F57" w:rsidRPr="00E32E68">
        <w:rPr>
          <w:rFonts w:ascii="彩虹粗仿宋" w:eastAsia="彩虹粗仿宋" w:hAnsi="微软雅黑" w:hint="eastAsia"/>
          <w:b/>
          <w:sz w:val="32"/>
          <w:szCs w:val="32"/>
        </w:rPr>
        <w:t>他行借记卡</w:t>
      </w:r>
      <w:proofErr w:type="gramEnd"/>
      <w:r w:rsidR="00AC0F57" w:rsidRPr="00E32E68">
        <w:rPr>
          <w:rFonts w:ascii="彩虹粗仿宋" w:eastAsia="彩虹粗仿宋" w:hAnsi="微软雅黑" w:hint="eastAsia"/>
          <w:b/>
          <w:sz w:val="32"/>
          <w:szCs w:val="32"/>
        </w:rPr>
        <w:t>银行结算账户。</w:t>
      </w:r>
    </w:p>
    <w:p w14:paraId="5BA6167F" w14:textId="7D4E5A6A" w:rsidR="00AC0F57" w:rsidRDefault="00256D7E" w:rsidP="00AC0F57">
      <w:pPr>
        <w:pStyle w:val="a7"/>
        <w:shd w:val="clear" w:color="auto" w:fill="FFFFFF"/>
        <w:spacing w:before="0" w:beforeAutospacing="0" w:after="0" w:afterAutospacing="0" w:line="270" w:lineRule="atLeast"/>
        <w:ind w:firstLine="643"/>
        <w:rPr>
          <w:rFonts w:ascii="彩虹粗仿宋" w:eastAsia="彩虹粗仿宋" w:hAnsi="微软雅黑"/>
          <w:sz w:val="32"/>
          <w:szCs w:val="32"/>
        </w:rPr>
      </w:pPr>
      <w:r w:rsidRPr="0004600A">
        <w:rPr>
          <w:rFonts w:ascii="彩虹粗仿宋" w:eastAsia="彩虹粗仿宋" w:hAnsi="微软雅黑" w:hint="eastAsia"/>
          <w:sz w:val="32"/>
          <w:szCs w:val="32"/>
        </w:rPr>
        <w:t>3</w:t>
      </w:r>
      <w:r w:rsidR="00AC0F57" w:rsidRPr="0004600A">
        <w:rPr>
          <w:rFonts w:ascii="彩虹粗仿宋" w:eastAsia="彩虹粗仿宋" w:hAnsi="微软雅黑" w:hint="eastAsia"/>
          <w:sz w:val="32"/>
          <w:szCs w:val="32"/>
        </w:rPr>
        <w:t>.</w:t>
      </w:r>
      <w:r w:rsidR="00AC0F57">
        <w:rPr>
          <w:rFonts w:ascii="彩虹粗仿宋" w:eastAsia="彩虹粗仿宋" w:hAnsi="微软雅黑" w:hint="eastAsia"/>
          <w:b/>
          <w:sz w:val="32"/>
          <w:szCs w:val="32"/>
        </w:rPr>
        <w:t xml:space="preserve"> </w:t>
      </w:r>
      <w:r w:rsidR="00AC0F57" w:rsidRPr="004B23E4">
        <w:rPr>
          <w:rFonts w:ascii="彩虹粗仿宋" w:eastAsia="彩虹粗仿宋" w:hAnsi="微软雅黑" w:hint="eastAsia"/>
          <w:sz w:val="32"/>
          <w:szCs w:val="32"/>
        </w:rPr>
        <w:t>持卡人应按照与建行约定的用途使用</w:t>
      </w:r>
      <w:r w:rsidR="00AC0F57">
        <w:rPr>
          <w:rFonts w:ascii="彩虹粗仿宋" w:eastAsia="彩虹粗仿宋" w:hAnsi="微软雅黑" w:hint="eastAsia"/>
          <w:sz w:val="32"/>
          <w:szCs w:val="32"/>
        </w:rPr>
        <w:t>专区内</w:t>
      </w:r>
      <w:r w:rsidR="00AC0F57" w:rsidRPr="004B23E4">
        <w:rPr>
          <w:rFonts w:ascii="彩虹粗仿宋" w:eastAsia="彩虹粗仿宋" w:hAnsi="微软雅黑" w:hint="eastAsia"/>
          <w:sz w:val="32"/>
          <w:szCs w:val="32"/>
        </w:rPr>
        <w:t>资金，包括家庭耐用品消费、旅游消费、家居装修、助学进修、医疗保健等消费用途，</w:t>
      </w:r>
      <w:r w:rsidR="00AC0F57" w:rsidRPr="00C35A3F">
        <w:rPr>
          <w:rFonts w:ascii="彩虹粗仿宋" w:eastAsia="彩虹粗仿宋" w:hAnsi="微软雅黑" w:hint="eastAsia"/>
          <w:b/>
          <w:sz w:val="32"/>
          <w:szCs w:val="32"/>
        </w:rPr>
        <w:t>不得用于偿还贷款、生产经营、投资等非消费领域，严禁流入</w:t>
      </w:r>
      <w:r w:rsidR="00AC0F57">
        <w:rPr>
          <w:rFonts w:ascii="彩虹粗仿宋" w:eastAsia="彩虹粗仿宋" w:hAnsi="微软雅黑" w:hint="eastAsia"/>
          <w:b/>
          <w:sz w:val="32"/>
          <w:szCs w:val="32"/>
        </w:rPr>
        <w:t>法律法规、</w:t>
      </w:r>
      <w:r w:rsidR="00AC0F57" w:rsidRPr="00C35A3F">
        <w:rPr>
          <w:rFonts w:ascii="彩虹粗仿宋" w:eastAsia="彩虹粗仿宋" w:hAnsi="微软雅黑" w:hint="eastAsia"/>
          <w:b/>
          <w:sz w:val="32"/>
          <w:szCs w:val="32"/>
        </w:rPr>
        <w:t>政策限制或者禁止性领域</w:t>
      </w:r>
      <w:r w:rsidR="00AC0F57" w:rsidRPr="008C1A2F">
        <w:rPr>
          <w:rFonts w:ascii="彩虹粗仿宋" w:eastAsia="彩虹粗仿宋" w:hAnsi="微软雅黑" w:hint="eastAsia"/>
          <w:sz w:val="32"/>
          <w:szCs w:val="32"/>
        </w:rPr>
        <w:t>。</w:t>
      </w:r>
    </w:p>
    <w:p w14:paraId="2968A77A" w14:textId="1EF51E32" w:rsidR="00AC0F57" w:rsidRDefault="00256D7E" w:rsidP="00AC0F57">
      <w:pPr>
        <w:pStyle w:val="a7"/>
        <w:shd w:val="clear" w:color="auto" w:fill="FFFFFF"/>
        <w:spacing w:before="0" w:beforeAutospacing="0" w:after="0" w:afterAutospacing="0" w:line="270" w:lineRule="atLeast"/>
        <w:ind w:firstLine="643"/>
        <w:rPr>
          <w:rStyle w:val="a9"/>
          <w:rFonts w:ascii="彩虹粗仿宋" w:eastAsia="彩虹粗仿宋" w:hAnsi="微软雅黑"/>
          <w:b w:val="0"/>
          <w:sz w:val="32"/>
          <w:szCs w:val="32"/>
        </w:rPr>
      </w:pPr>
      <w:r>
        <w:rPr>
          <w:rFonts w:ascii="彩虹粗仿宋" w:eastAsia="彩虹粗仿宋" w:hAnsi="微软雅黑" w:hint="eastAsia"/>
          <w:sz w:val="32"/>
          <w:szCs w:val="32"/>
        </w:rPr>
        <w:t>4</w:t>
      </w:r>
      <w:r w:rsidR="00AC0F57">
        <w:rPr>
          <w:rFonts w:ascii="彩虹粗仿宋" w:eastAsia="彩虹粗仿宋" w:hAnsi="微软雅黑" w:hint="eastAsia"/>
          <w:sz w:val="32"/>
          <w:szCs w:val="32"/>
        </w:rPr>
        <w:t>. 专区所属</w:t>
      </w:r>
      <w:r w:rsidR="00AC0F57" w:rsidRPr="007472DA">
        <w:rPr>
          <w:rFonts w:ascii="彩虹粗仿宋" w:eastAsia="彩虹粗仿宋" w:hAnsi="微软雅黑" w:hint="eastAsia"/>
          <w:sz w:val="32"/>
          <w:szCs w:val="32"/>
        </w:rPr>
        <w:t>借记卡账户</w:t>
      </w:r>
      <w:r w:rsidR="00AC0F57" w:rsidRPr="00722946">
        <w:rPr>
          <w:rStyle w:val="a9"/>
          <w:rFonts w:ascii="彩虹粗仿宋" w:eastAsia="彩虹粗仿宋" w:hAnsi="微软雅黑" w:hint="eastAsia"/>
          <w:b w:val="0"/>
          <w:sz w:val="32"/>
          <w:szCs w:val="32"/>
        </w:rPr>
        <w:t>不可变更账户类型</w:t>
      </w:r>
      <w:r w:rsidR="00AC0F57">
        <w:rPr>
          <w:rStyle w:val="a9"/>
          <w:rFonts w:ascii="彩虹粗仿宋" w:eastAsia="彩虹粗仿宋" w:hAnsi="微软雅黑" w:hint="eastAsia"/>
          <w:b w:val="0"/>
          <w:sz w:val="32"/>
          <w:szCs w:val="32"/>
        </w:rPr>
        <w:t>。</w:t>
      </w:r>
    </w:p>
    <w:p w14:paraId="5A509C72" w14:textId="18F41966" w:rsidR="00AC0F57" w:rsidRDefault="00256D7E" w:rsidP="00AC0F57">
      <w:pPr>
        <w:pStyle w:val="a7"/>
        <w:shd w:val="clear" w:color="auto" w:fill="FFFFFF"/>
        <w:spacing w:before="0" w:beforeAutospacing="0" w:after="0" w:afterAutospacing="0" w:line="270" w:lineRule="atLeast"/>
        <w:ind w:firstLine="643"/>
        <w:rPr>
          <w:rFonts w:ascii="彩虹粗仿宋" w:eastAsia="彩虹粗仿宋" w:hAnsi="微软雅黑"/>
          <w:sz w:val="32"/>
          <w:szCs w:val="32"/>
        </w:rPr>
      </w:pPr>
      <w:r>
        <w:rPr>
          <w:rStyle w:val="a9"/>
          <w:rFonts w:ascii="彩虹粗仿宋" w:eastAsia="彩虹粗仿宋" w:hAnsi="微软雅黑" w:hint="eastAsia"/>
          <w:b w:val="0"/>
          <w:sz w:val="32"/>
          <w:szCs w:val="32"/>
        </w:rPr>
        <w:t>5</w:t>
      </w:r>
      <w:r w:rsidR="00AC0F57">
        <w:rPr>
          <w:rStyle w:val="a9"/>
          <w:rFonts w:ascii="彩虹粗仿宋" w:eastAsia="彩虹粗仿宋" w:hAnsi="微软雅黑" w:hint="eastAsia"/>
          <w:b w:val="0"/>
          <w:sz w:val="32"/>
          <w:szCs w:val="32"/>
        </w:rPr>
        <w:t xml:space="preserve">. </w:t>
      </w:r>
      <w:r w:rsidR="00AC0F57">
        <w:rPr>
          <w:rFonts w:ascii="彩虹粗仿宋" w:eastAsia="彩虹粗仿宋" w:hAnsi="微软雅黑" w:hint="eastAsia"/>
          <w:sz w:val="32"/>
          <w:szCs w:val="32"/>
        </w:rPr>
        <w:t>专区所属</w:t>
      </w:r>
      <w:r w:rsidR="00AC0F57" w:rsidRPr="007472DA">
        <w:rPr>
          <w:rFonts w:ascii="彩虹粗仿宋" w:eastAsia="彩虹粗仿宋" w:hAnsi="微软雅黑" w:hint="eastAsia"/>
          <w:sz w:val="32"/>
          <w:szCs w:val="32"/>
        </w:rPr>
        <w:t>借记卡账户挂失补办新卡后，专区</w:t>
      </w:r>
      <w:r w:rsidR="00AC0F57">
        <w:rPr>
          <w:rFonts w:ascii="彩虹粗仿宋" w:eastAsia="彩虹粗仿宋" w:hAnsi="微软雅黑" w:hint="eastAsia"/>
          <w:sz w:val="32"/>
          <w:szCs w:val="32"/>
        </w:rPr>
        <w:t>将自动平移至新的</w:t>
      </w:r>
      <w:r w:rsidR="00AC0F57" w:rsidRPr="007472DA">
        <w:rPr>
          <w:rFonts w:ascii="彩虹粗仿宋" w:eastAsia="彩虹粗仿宋" w:hAnsi="微软雅黑" w:hint="eastAsia"/>
          <w:sz w:val="32"/>
          <w:szCs w:val="32"/>
        </w:rPr>
        <w:t>借记卡账户。</w:t>
      </w:r>
    </w:p>
    <w:p w14:paraId="441DAEF5" w14:textId="12826C8E" w:rsidR="00AC0F57" w:rsidRPr="00AC0F57" w:rsidRDefault="00256D7E" w:rsidP="00AC0F57">
      <w:pPr>
        <w:pStyle w:val="a7"/>
        <w:shd w:val="clear" w:color="auto" w:fill="FFFFFF"/>
        <w:spacing w:before="0" w:beforeAutospacing="0" w:after="0" w:afterAutospacing="0" w:line="270" w:lineRule="atLeast"/>
        <w:ind w:firstLine="643"/>
        <w:rPr>
          <w:rFonts w:ascii="彩虹粗仿宋" w:eastAsia="彩虹粗仿宋" w:hAnsi="微软雅黑"/>
          <w:sz w:val="32"/>
          <w:szCs w:val="32"/>
        </w:rPr>
      </w:pPr>
      <w:r>
        <w:rPr>
          <w:rFonts w:ascii="彩虹粗仿宋" w:eastAsia="彩虹粗仿宋" w:hAnsi="微软雅黑" w:hint="eastAsia"/>
          <w:sz w:val="32"/>
          <w:szCs w:val="32"/>
        </w:rPr>
        <w:t>6</w:t>
      </w:r>
      <w:r w:rsidR="00AC0F57">
        <w:rPr>
          <w:rFonts w:ascii="彩虹粗仿宋" w:eastAsia="彩虹粗仿宋" w:hAnsi="微软雅黑" w:hint="eastAsia"/>
          <w:sz w:val="32"/>
          <w:szCs w:val="32"/>
        </w:rPr>
        <w:t xml:space="preserve">. </w:t>
      </w:r>
      <w:r w:rsidR="00AC0F57" w:rsidRPr="00C35A3F">
        <w:rPr>
          <w:rFonts w:ascii="彩虹粗仿宋" w:eastAsia="彩虹粗仿宋" w:hAnsi="微软雅黑" w:hint="eastAsia"/>
          <w:b/>
          <w:sz w:val="32"/>
          <w:szCs w:val="32"/>
        </w:rPr>
        <w:t>专区开立后不可单独注销，仅可随同其所属借记卡账户注销时一并注销</w:t>
      </w:r>
      <w:r w:rsidR="00AC0F57" w:rsidRPr="007472DA">
        <w:rPr>
          <w:rFonts w:ascii="彩虹粗仿宋" w:eastAsia="彩虹粗仿宋" w:hAnsi="微软雅黑" w:hint="eastAsia"/>
          <w:sz w:val="32"/>
          <w:szCs w:val="32"/>
        </w:rPr>
        <w:t>。</w:t>
      </w:r>
      <w:r w:rsidR="00AC0F57">
        <w:rPr>
          <w:rFonts w:ascii="彩虹粗仿宋" w:eastAsia="彩虹粗仿宋" w:hAnsi="微软雅黑" w:hint="eastAsia"/>
          <w:sz w:val="32"/>
          <w:szCs w:val="32"/>
        </w:rPr>
        <w:t>当专区</w:t>
      </w:r>
      <w:r w:rsidR="00AC0F57" w:rsidRPr="0073428B">
        <w:rPr>
          <w:rFonts w:ascii="彩虹粗仿宋" w:eastAsia="彩虹粗仿宋" w:hAnsi="微软雅黑" w:hint="eastAsia"/>
          <w:sz w:val="32"/>
          <w:szCs w:val="32"/>
        </w:rPr>
        <w:t>内存在余额</w:t>
      </w:r>
      <w:r w:rsidR="00AC0F57">
        <w:rPr>
          <w:rFonts w:ascii="彩虹粗仿宋" w:eastAsia="彩虹粗仿宋" w:hAnsi="微软雅黑" w:hint="eastAsia"/>
          <w:sz w:val="32"/>
          <w:szCs w:val="32"/>
        </w:rPr>
        <w:t>时，其所属借记卡账户不可注销。</w:t>
      </w:r>
    </w:p>
    <w:p w14:paraId="3696F2D0" w14:textId="77777777" w:rsidR="0050659A" w:rsidRDefault="0050659A">
      <w:pPr>
        <w:pStyle w:val="a7"/>
        <w:shd w:val="clear" w:color="auto" w:fill="FFFFFF"/>
        <w:spacing w:before="0" w:beforeAutospacing="0" w:after="0" w:afterAutospacing="0" w:line="270" w:lineRule="atLeast"/>
        <w:ind w:firstLine="643"/>
        <w:rPr>
          <w:rStyle w:val="a9"/>
          <w:rFonts w:ascii="彩虹粗仿宋" w:eastAsia="彩虹粗仿宋" w:hAnsi="微软雅黑"/>
          <w:sz w:val="32"/>
          <w:szCs w:val="32"/>
        </w:rPr>
      </w:pPr>
    </w:p>
    <w:p w14:paraId="57EDE476" w14:textId="77777777" w:rsidR="0050659A" w:rsidRDefault="00BA1EB6">
      <w:pPr>
        <w:pStyle w:val="a7"/>
        <w:shd w:val="clear" w:color="auto" w:fill="FFFFFF"/>
        <w:spacing w:before="0" w:beforeAutospacing="0" w:after="0" w:afterAutospacing="0" w:line="270" w:lineRule="atLeast"/>
        <w:ind w:firstLine="643"/>
        <w:rPr>
          <w:rStyle w:val="a9"/>
          <w:rFonts w:ascii="彩虹粗仿宋" w:eastAsia="彩虹粗仿宋" w:hAnsi="微软雅黑"/>
          <w:sz w:val="32"/>
          <w:szCs w:val="32"/>
        </w:rPr>
      </w:pPr>
      <w:r>
        <w:rPr>
          <w:rStyle w:val="a9"/>
          <w:rFonts w:ascii="彩虹粗仿宋" w:eastAsia="彩虹粗仿宋" w:hAnsi="微软雅黑" w:hint="eastAsia"/>
          <w:sz w:val="32"/>
          <w:szCs w:val="32"/>
        </w:rPr>
        <w:t>如对中国建设银行产品或服务有疑问、意见或建议，持卡人可通过向中国建设银行当地网点详细了解或拨打中国建设银行95533客户服务与投诉热线进行咨询与反映。</w:t>
      </w:r>
    </w:p>
    <w:p w14:paraId="5C6266F8" w14:textId="77777777" w:rsidR="0050659A" w:rsidRDefault="0050659A">
      <w:pPr>
        <w:pStyle w:val="a7"/>
        <w:shd w:val="clear" w:color="auto" w:fill="FFFFFF"/>
        <w:spacing w:before="0" w:beforeAutospacing="0" w:after="0" w:afterAutospacing="0" w:line="270" w:lineRule="atLeast"/>
        <w:ind w:firstLine="643"/>
        <w:rPr>
          <w:rFonts w:ascii="微软雅黑" w:eastAsia="微软雅黑" w:hAnsi="微软雅黑"/>
          <w:sz w:val="32"/>
          <w:szCs w:val="32"/>
        </w:rPr>
      </w:pPr>
    </w:p>
    <w:p w14:paraId="46152BB5" w14:textId="77777777" w:rsidR="0050659A" w:rsidRDefault="00BA1EB6">
      <w:pPr>
        <w:pStyle w:val="a7"/>
        <w:shd w:val="clear" w:color="auto" w:fill="FFFFFF"/>
        <w:spacing w:before="0" w:beforeAutospacing="0" w:after="0" w:afterAutospacing="0" w:line="270" w:lineRule="atLeast"/>
        <w:ind w:firstLine="643"/>
        <w:rPr>
          <w:rStyle w:val="a9"/>
          <w:rFonts w:ascii="彩虹粗仿宋" w:eastAsia="彩虹粗仿宋" w:hAnsi="微软雅黑"/>
          <w:sz w:val="32"/>
          <w:szCs w:val="32"/>
        </w:rPr>
      </w:pPr>
      <w:r>
        <w:rPr>
          <w:rStyle w:val="a9"/>
          <w:rFonts w:ascii="彩虹粗仿宋" w:eastAsia="彩虹粗仿宋" w:hAnsi="微软雅黑" w:hint="eastAsia"/>
          <w:sz w:val="32"/>
          <w:szCs w:val="32"/>
        </w:rPr>
        <w:t>持卡人承诺：本人已仔细阅读上述所有条款，并已特别注意字体加黑加粗的内容。中国建设银行已应本人要求对相关条款予以明确说明，本人对所有条款的含义及相应的法律后果已全部通晓并充分理解。</w:t>
      </w:r>
    </w:p>
    <w:p w14:paraId="353AA302" w14:textId="77777777" w:rsidR="0050659A" w:rsidRDefault="0050659A">
      <w:pPr>
        <w:pStyle w:val="a7"/>
        <w:shd w:val="clear" w:color="auto" w:fill="FFFFFF"/>
        <w:spacing w:before="0" w:beforeAutospacing="0" w:after="0" w:afterAutospacing="0" w:line="270" w:lineRule="atLeast"/>
        <w:ind w:firstLine="643"/>
        <w:rPr>
          <w:rStyle w:val="a9"/>
          <w:rFonts w:ascii="彩虹粗仿宋" w:eastAsia="彩虹粗仿宋" w:hAnsi="微软雅黑"/>
          <w:sz w:val="32"/>
          <w:szCs w:val="32"/>
        </w:rPr>
      </w:pPr>
    </w:p>
    <w:p w14:paraId="258C5EEB" w14:textId="3ACDD116" w:rsidR="0050659A" w:rsidRDefault="00BA1EB6">
      <w:pPr>
        <w:jc w:val="right"/>
        <w:rPr>
          <w:sz w:val="32"/>
          <w:szCs w:val="32"/>
        </w:rPr>
      </w:pPr>
      <w:r>
        <w:rPr>
          <w:rFonts w:ascii="彩虹粗仿宋" w:eastAsia="彩虹粗仿宋" w:hAnsi="Helvetica" w:cs="Helvetica" w:hint="eastAsia"/>
          <w:b/>
          <w:color w:val="000000"/>
          <w:kern w:val="0"/>
          <w:sz w:val="32"/>
          <w:szCs w:val="32"/>
        </w:rPr>
        <w:lastRenderedPageBreak/>
        <w:t>（202</w:t>
      </w:r>
      <w:r w:rsidR="00CD0013">
        <w:rPr>
          <w:rFonts w:ascii="彩虹粗仿宋" w:eastAsia="彩虹粗仿宋" w:hAnsi="Helvetica" w:cs="Helvetica" w:hint="eastAsia"/>
          <w:b/>
          <w:color w:val="000000"/>
          <w:kern w:val="0"/>
          <w:sz w:val="32"/>
          <w:szCs w:val="32"/>
        </w:rPr>
        <w:t>6</w:t>
      </w:r>
      <w:r>
        <w:rPr>
          <w:rFonts w:ascii="彩虹粗仿宋" w:eastAsia="彩虹粗仿宋" w:hAnsi="Helvetica" w:cs="Helvetica" w:hint="eastAsia"/>
          <w:b/>
          <w:color w:val="000000"/>
          <w:kern w:val="0"/>
          <w:sz w:val="32"/>
          <w:szCs w:val="32"/>
        </w:rPr>
        <w:t>年</w:t>
      </w:r>
      <w:r w:rsidR="00CD0013">
        <w:rPr>
          <w:rFonts w:ascii="彩虹粗仿宋" w:eastAsia="彩虹粗仿宋" w:hAnsi="Helvetica" w:cs="Helvetica" w:hint="eastAsia"/>
          <w:b/>
          <w:color w:val="000000"/>
          <w:kern w:val="0"/>
          <w:sz w:val="32"/>
          <w:szCs w:val="32"/>
        </w:rPr>
        <w:t>4</w:t>
      </w:r>
      <w:r>
        <w:rPr>
          <w:rFonts w:ascii="彩虹粗仿宋" w:eastAsia="彩虹粗仿宋" w:hAnsi="Helvetica" w:cs="Helvetica" w:hint="eastAsia"/>
          <w:b/>
          <w:color w:val="000000"/>
          <w:kern w:val="0"/>
          <w:sz w:val="32"/>
          <w:szCs w:val="32"/>
        </w:rPr>
        <w:t>月版）</w:t>
      </w:r>
      <w:bookmarkStart w:id="0" w:name="_GoBack"/>
      <w:bookmarkEnd w:id="0"/>
    </w:p>
    <w:sectPr w:rsidR="0050659A">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4FADC8" w15:done="0"/>
  <w15:commentEx w15:paraId="34F3529C" w15:done="0"/>
  <w15:commentEx w15:paraId="566E51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12F08" w14:textId="77777777" w:rsidR="005520F6" w:rsidRDefault="005520F6" w:rsidP="00E8507C">
      <w:r>
        <w:separator/>
      </w:r>
    </w:p>
  </w:endnote>
  <w:endnote w:type="continuationSeparator" w:id="0">
    <w:p w14:paraId="41BDE4A1" w14:textId="77777777" w:rsidR="005520F6" w:rsidRDefault="005520F6" w:rsidP="00E8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altName w:val="Arial Unicode MS"/>
    <w:panose1 w:val="03000509000000000000"/>
    <w:charset w:val="86"/>
    <w:family w:val="script"/>
    <w:pitch w:val="fixed"/>
    <w:sig w:usb0="00000001" w:usb1="080E0000" w:usb2="00000010" w:usb3="00000000" w:csb0="00040000" w:csb1="00000000"/>
  </w:font>
  <w:font w:name="Helvetica">
    <w:panose1 w:val="020B0504020202030204"/>
    <w:charset w:val="00"/>
    <w:family w:val="swiss"/>
    <w:notTrueType/>
    <w:pitch w:val="variable"/>
    <w:sig w:usb0="00000003" w:usb1="00000000" w:usb2="00000000" w:usb3="00000000" w:csb0="0000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彩虹黑体">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244100"/>
      <w:docPartObj>
        <w:docPartGallery w:val="Page Numbers (Bottom of Page)"/>
        <w:docPartUnique/>
      </w:docPartObj>
    </w:sdtPr>
    <w:sdtEndPr/>
    <w:sdtContent>
      <w:p w14:paraId="55B73B52" w14:textId="2891B84A" w:rsidR="00110BE8" w:rsidRDefault="00110BE8">
        <w:pPr>
          <w:pStyle w:val="a5"/>
          <w:jc w:val="center"/>
        </w:pPr>
        <w:r>
          <w:fldChar w:fldCharType="begin"/>
        </w:r>
        <w:r>
          <w:instrText>PAGE   \* MERGEFORMAT</w:instrText>
        </w:r>
        <w:r>
          <w:fldChar w:fldCharType="separate"/>
        </w:r>
        <w:r w:rsidR="00CD0013" w:rsidRPr="00CD0013">
          <w:rPr>
            <w:noProof/>
            <w:lang w:val="zh-CN"/>
          </w:rPr>
          <w:t>1</w:t>
        </w:r>
        <w:r>
          <w:fldChar w:fldCharType="end"/>
        </w:r>
      </w:p>
    </w:sdtContent>
  </w:sdt>
  <w:p w14:paraId="17F39EC5" w14:textId="77777777" w:rsidR="00110BE8" w:rsidRDefault="00110BE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2FED0" w14:textId="77777777" w:rsidR="005520F6" w:rsidRDefault="005520F6" w:rsidP="00E8507C">
      <w:r>
        <w:separator/>
      </w:r>
    </w:p>
  </w:footnote>
  <w:footnote w:type="continuationSeparator" w:id="0">
    <w:p w14:paraId="53B6E8C1" w14:textId="77777777" w:rsidR="005520F6" w:rsidRDefault="005520F6" w:rsidP="00E8507C">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陈雨萌">
    <w15:presenceInfo w15:providerId="None" w15:userId="陈雨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20"/>
    <w:rsid w:val="FFB2CFEF"/>
    <w:rsid w:val="00033698"/>
    <w:rsid w:val="00037DED"/>
    <w:rsid w:val="000457CB"/>
    <w:rsid w:val="0004600A"/>
    <w:rsid w:val="00061A4E"/>
    <w:rsid w:val="00074F0F"/>
    <w:rsid w:val="000849FD"/>
    <w:rsid w:val="000A3151"/>
    <w:rsid w:val="000B1BD3"/>
    <w:rsid w:val="000D11B5"/>
    <w:rsid w:val="000D499A"/>
    <w:rsid w:val="000D7FCE"/>
    <w:rsid w:val="00107258"/>
    <w:rsid w:val="00110BE8"/>
    <w:rsid w:val="00120BA7"/>
    <w:rsid w:val="00122D5F"/>
    <w:rsid w:val="00124223"/>
    <w:rsid w:val="00126172"/>
    <w:rsid w:val="0013475B"/>
    <w:rsid w:val="001357AA"/>
    <w:rsid w:val="00137C88"/>
    <w:rsid w:val="00137FB3"/>
    <w:rsid w:val="00175EDD"/>
    <w:rsid w:val="00195B85"/>
    <w:rsid w:val="001B610B"/>
    <w:rsid w:val="001D5C39"/>
    <w:rsid w:val="001E10E3"/>
    <w:rsid w:val="001E63BF"/>
    <w:rsid w:val="001F4350"/>
    <w:rsid w:val="00202B35"/>
    <w:rsid w:val="00203905"/>
    <w:rsid w:val="00206701"/>
    <w:rsid w:val="00244C64"/>
    <w:rsid w:val="0025541D"/>
    <w:rsid w:val="00256D7E"/>
    <w:rsid w:val="00257BA4"/>
    <w:rsid w:val="00263F60"/>
    <w:rsid w:val="00271030"/>
    <w:rsid w:val="00290D29"/>
    <w:rsid w:val="002A58EE"/>
    <w:rsid w:val="002C3ADA"/>
    <w:rsid w:val="002E2D20"/>
    <w:rsid w:val="002F2DD6"/>
    <w:rsid w:val="00315C57"/>
    <w:rsid w:val="003368FB"/>
    <w:rsid w:val="00356AE9"/>
    <w:rsid w:val="0039317B"/>
    <w:rsid w:val="003A70B7"/>
    <w:rsid w:val="003A7EFC"/>
    <w:rsid w:val="003C1C0D"/>
    <w:rsid w:val="003C2B44"/>
    <w:rsid w:val="003C3C1F"/>
    <w:rsid w:val="003D5F12"/>
    <w:rsid w:val="003E26B5"/>
    <w:rsid w:val="003E4690"/>
    <w:rsid w:val="003F2103"/>
    <w:rsid w:val="0040175C"/>
    <w:rsid w:val="004225E1"/>
    <w:rsid w:val="00434130"/>
    <w:rsid w:val="004368FD"/>
    <w:rsid w:val="00444F84"/>
    <w:rsid w:val="0045107E"/>
    <w:rsid w:val="00461FCC"/>
    <w:rsid w:val="004674AB"/>
    <w:rsid w:val="004678B4"/>
    <w:rsid w:val="00483D25"/>
    <w:rsid w:val="0048523B"/>
    <w:rsid w:val="00497FE3"/>
    <w:rsid w:val="004A2D4B"/>
    <w:rsid w:val="004A688B"/>
    <w:rsid w:val="004B489A"/>
    <w:rsid w:val="004B56CC"/>
    <w:rsid w:val="004C0971"/>
    <w:rsid w:val="004E0D12"/>
    <w:rsid w:val="0050659A"/>
    <w:rsid w:val="0052104F"/>
    <w:rsid w:val="00526D19"/>
    <w:rsid w:val="00530D6E"/>
    <w:rsid w:val="005520F6"/>
    <w:rsid w:val="00554CC9"/>
    <w:rsid w:val="00555A94"/>
    <w:rsid w:val="005611CB"/>
    <w:rsid w:val="00573411"/>
    <w:rsid w:val="005A36EC"/>
    <w:rsid w:val="005A61E8"/>
    <w:rsid w:val="005C241F"/>
    <w:rsid w:val="005D6CAD"/>
    <w:rsid w:val="005F40E5"/>
    <w:rsid w:val="005F53E6"/>
    <w:rsid w:val="00607C51"/>
    <w:rsid w:val="00607DAF"/>
    <w:rsid w:val="006123E8"/>
    <w:rsid w:val="00612BD6"/>
    <w:rsid w:val="00616139"/>
    <w:rsid w:val="00647FC9"/>
    <w:rsid w:val="006618BE"/>
    <w:rsid w:val="0068387B"/>
    <w:rsid w:val="00684710"/>
    <w:rsid w:val="0069428D"/>
    <w:rsid w:val="006A2A1E"/>
    <w:rsid w:val="006A6ACA"/>
    <w:rsid w:val="006C4A36"/>
    <w:rsid w:val="006D76D4"/>
    <w:rsid w:val="006E6931"/>
    <w:rsid w:val="00726BF2"/>
    <w:rsid w:val="007644BD"/>
    <w:rsid w:val="00765454"/>
    <w:rsid w:val="0079213E"/>
    <w:rsid w:val="007B0537"/>
    <w:rsid w:val="007B5837"/>
    <w:rsid w:val="00801C1E"/>
    <w:rsid w:val="00842F9B"/>
    <w:rsid w:val="008451DF"/>
    <w:rsid w:val="00845A53"/>
    <w:rsid w:val="00846050"/>
    <w:rsid w:val="00856E03"/>
    <w:rsid w:val="008702CF"/>
    <w:rsid w:val="00873635"/>
    <w:rsid w:val="00882A0D"/>
    <w:rsid w:val="00884D91"/>
    <w:rsid w:val="00885990"/>
    <w:rsid w:val="00887F4B"/>
    <w:rsid w:val="008C24F9"/>
    <w:rsid w:val="008C2B97"/>
    <w:rsid w:val="008C2C6D"/>
    <w:rsid w:val="008C78DB"/>
    <w:rsid w:val="008D41D2"/>
    <w:rsid w:val="008D4231"/>
    <w:rsid w:val="008E0DAD"/>
    <w:rsid w:val="008E2FE3"/>
    <w:rsid w:val="008F3C8F"/>
    <w:rsid w:val="008F7664"/>
    <w:rsid w:val="00905C22"/>
    <w:rsid w:val="009127E1"/>
    <w:rsid w:val="00916715"/>
    <w:rsid w:val="00917006"/>
    <w:rsid w:val="0093518C"/>
    <w:rsid w:val="00940153"/>
    <w:rsid w:val="00941020"/>
    <w:rsid w:val="009640C2"/>
    <w:rsid w:val="00995411"/>
    <w:rsid w:val="009A7F30"/>
    <w:rsid w:val="009B4BA8"/>
    <w:rsid w:val="009B74F5"/>
    <w:rsid w:val="009C6461"/>
    <w:rsid w:val="009D207D"/>
    <w:rsid w:val="009E65AE"/>
    <w:rsid w:val="00A10BA3"/>
    <w:rsid w:val="00A13416"/>
    <w:rsid w:val="00A2399A"/>
    <w:rsid w:val="00A24392"/>
    <w:rsid w:val="00A32673"/>
    <w:rsid w:val="00A37C54"/>
    <w:rsid w:val="00A61640"/>
    <w:rsid w:val="00A65290"/>
    <w:rsid w:val="00A65D02"/>
    <w:rsid w:val="00A661D8"/>
    <w:rsid w:val="00A713B4"/>
    <w:rsid w:val="00A74C1F"/>
    <w:rsid w:val="00AA1FD9"/>
    <w:rsid w:val="00AC0321"/>
    <w:rsid w:val="00AC0F57"/>
    <w:rsid w:val="00AE7C7B"/>
    <w:rsid w:val="00B10A3B"/>
    <w:rsid w:val="00B12055"/>
    <w:rsid w:val="00B20EB0"/>
    <w:rsid w:val="00B216D9"/>
    <w:rsid w:val="00B41767"/>
    <w:rsid w:val="00B52D72"/>
    <w:rsid w:val="00B53A13"/>
    <w:rsid w:val="00B546DF"/>
    <w:rsid w:val="00BA1EB6"/>
    <w:rsid w:val="00BA3C63"/>
    <w:rsid w:val="00BB34FE"/>
    <w:rsid w:val="00BB759F"/>
    <w:rsid w:val="00BC098D"/>
    <w:rsid w:val="00BC7771"/>
    <w:rsid w:val="00BD21F1"/>
    <w:rsid w:val="00BD5567"/>
    <w:rsid w:val="00BD778E"/>
    <w:rsid w:val="00BE00A1"/>
    <w:rsid w:val="00C02C97"/>
    <w:rsid w:val="00C05C5D"/>
    <w:rsid w:val="00C07DC4"/>
    <w:rsid w:val="00C12688"/>
    <w:rsid w:val="00C2346D"/>
    <w:rsid w:val="00C33DA6"/>
    <w:rsid w:val="00C62330"/>
    <w:rsid w:val="00C6270F"/>
    <w:rsid w:val="00C63285"/>
    <w:rsid w:val="00C639AF"/>
    <w:rsid w:val="00C7056F"/>
    <w:rsid w:val="00C70EF5"/>
    <w:rsid w:val="00C80A31"/>
    <w:rsid w:val="00C82462"/>
    <w:rsid w:val="00C83C17"/>
    <w:rsid w:val="00C863AE"/>
    <w:rsid w:val="00C87CE1"/>
    <w:rsid w:val="00CA0A98"/>
    <w:rsid w:val="00CD0013"/>
    <w:rsid w:val="00CD1128"/>
    <w:rsid w:val="00CD4ABC"/>
    <w:rsid w:val="00CD4CAF"/>
    <w:rsid w:val="00CE4F05"/>
    <w:rsid w:val="00CF33A3"/>
    <w:rsid w:val="00D3361B"/>
    <w:rsid w:val="00D61C83"/>
    <w:rsid w:val="00D64A87"/>
    <w:rsid w:val="00D71524"/>
    <w:rsid w:val="00D76962"/>
    <w:rsid w:val="00D80207"/>
    <w:rsid w:val="00D91CB3"/>
    <w:rsid w:val="00DB2005"/>
    <w:rsid w:val="00DB53FA"/>
    <w:rsid w:val="00DB5FAF"/>
    <w:rsid w:val="00DC3A65"/>
    <w:rsid w:val="00DC484D"/>
    <w:rsid w:val="00DD087A"/>
    <w:rsid w:val="00DD20D9"/>
    <w:rsid w:val="00DD2AB6"/>
    <w:rsid w:val="00DD519D"/>
    <w:rsid w:val="00DD7E47"/>
    <w:rsid w:val="00DE45C0"/>
    <w:rsid w:val="00DF6286"/>
    <w:rsid w:val="00E17797"/>
    <w:rsid w:val="00E51FF6"/>
    <w:rsid w:val="00E53ACA"/>
    <w:rsid w:val="00E54FC6"/>
    <w:rsid w:val="00E61ED1"/>
    <w:rsid w:val="00E6534E"/>
    <w:rsid w:val="00E75543"/>
    <w:rsid w:val="00E81309"/>
    <w:rsid w:val="00E8507C"/>
    <w:rsid w:val="00E91BAE"/>
    <w:rsid w:val="00E93B73"/>
    <w:rsid w:val="00EA0A77"/>
    <w:rsid w:val="00EA7CF5"/>
    <w:rsid w:val="00EB2BBB"/>
    <w:rsid w:val="00EB763C"/>
    <w:rsid w:val="00EC2216"/>
    <w:rsid w:val="00EC5125"/>
    <w:rsid w:val="00EF11F2"/>
    <w:rsid w:val="00EF3422"/>
    <w:rsid w:val="00F043FE"/>
    <w:rsid w:val="00F0727A"/>
    <w:rsid w:val="00F33CEF"/>
    <w:rsid w:val="00F350B2"/>
    <w:rsid w:val="00F37133"/>
    <w:rsid w:val="00F5061D"/>
    <w:rsid w:val="00F62EF1"/>
    <w:rsid w:val="00F72E0E"/>
    <w:rsid w:val="00F83705"/>
    <w:rsid w:val="00F847A4"/>
    <w:rsid w:val="00F947EF"/>
    <w:rsid w:val="00FA0DE9"/>
    <w:rsid w:val="00FB145F"/>
    <w:rsid w:val="00FD2D15"/>
    <w:rsid w:val="00FD5583"/>
    <w:rsid w:val="00FE54C7"/>
    <w:rsid w:val="31F1761A"/>
    <w:rsid w:val="3F482A26"/>
    <w:rsid w:val="4FED7CDB"/>
    <w:rsid w:val="7BB6B953"/>
    <w:rsid w:val="7E736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9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Strong"/>
    <w:basedOn w:val="a0"/>
    <w:uiPriority w:val="22"/>
    <w:qFormat/>
    <w:rPr>
      <w:b/>
      <w:bCs/>
    </w:rPr>
  </w:style>
  <w:style w:type="character" w:styleId="aa">
    <w:name w:val="annotation reference"/>
    <w:basedOn w:val="a0"/>
    <w:uiPriority w:val="99"/>
    <w:semiHidden/>
    <w:unhideWhenUsed/>
    <w:qFormat/>
    <w:rPr>
      <w:sz w:val="21"/>
      <w:szCs w:val="21"/>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qFormat/>
  </w:style>
  <w:style w:type="character" w:customStyle="1" w:styleId="Char3">
    <w:name w:val="批注主题 Char"/>
    <w:basedOn w:val="Char"/>
    <w:link w:val="a8"/>
    <w:uiPriority w:val="99"/>
    <w:semiHidden/>
    <w:qFormat/>
    <w:rPr>
      <w:b/>
      <w:bCs/>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character" w:styleId="a9">
    <w:name w:val="Strong"/>
    <w:basedOn w:val="a0"/>
    <w:uiPriority w:val="22"/>
    <w:qFormat/>
    <w:rPr>
      <w:b/>
      <w:bCs/>
    </w:rPr>
  </w:style>
  <w:style w:type="character" w:styleId="aa">
    <w:name w:val="annotation reference"/>
    <w:basedOn w:val="a0"/>
    <w:uiPriority w:val="99"/>
    <w:semiHidden/>
    <w:unhideWhenUsed/>
    <w:qFormat/>
    <w:rPr>
      <w:sz w:val="21"/>
      <w:szCs w:val="21"/>
    </w:rPr>
  </w:style>
  <w:style w:type="character" w:customStyle="1" w:styleId="Char0">
    <w:name w:val="批注框文本 Char"/>
    <w:basedOn w:val="a0"/>
    <w:link w:val="a4"/>
    <w:uiPriority w:val="99"/>
    <w:semiHidden/>
    <w:qFormat/>
    <w:rPr>
      <w:sz w:val="18"/>
      <w:szCs w:val="18"/>
    </w:rPr>
  </w:style>
  <w:style w:type="character" w:customStyle="1" w:styleId="Char">
    <w:name w:val="批注文字 Char"/>
    <w:basedOn w:val="a0"/>
    <w:link w:val="a3"/>
    <w:uiPriority w:val="99"/>
    <w:qFormat/>
  </w:style>
  <w:style w:type="character" w:customStyle="1" w:styleId="Char3">
    <w:name w:val="批注主题 Char"/>
    <w:basedOn w:val="Char"/>
    <w:link w:val="a8"/>
    <w:uiPriority w:val="99"/>
    <w:semiHidden/>
    <w:qFormat/>
    <w:rPr>
      <w:b/>
      <w:bCs/>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4B2B7-D9A5-4BE4-843A-5FCACABDB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669</Words>
  <Characters>3814</Characters>
  <Application>Microsoft Office Word</Application>
  <DocSecurity>0</DocSecurity>
  <Lines>31</Lines>
  <Paragraphs>8</Paragraphs>
  <ScaleCrop>false</ScaleCrop>
  <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蒋诗孟</dc:creator>
  <cp:lastModifiedBy>戚正一</cp:lastModifiedBy>
  <cp:revision>85</cp:revision>
  <cp:lastPrinted>2024-01-04T08:00:00Z</cp:lastPrinted>
  <dcterms:created xsi:type="dcterms:W3CDTF">2025-11-12T07:28:00Z</dcterms:created>
  <dcterms:modified xsi:type="dcterms:W3CDTF">2026-03-31T07:52:00Z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13D37A4C2F4A9FC812EBE467846D8E65_43</vt:lpwstr>
  </property>
</Properties>
</file>